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D97786" w14:textId="28FF5292" w:rsidR="00BA2A86" w:rsidRPr="000C57BB" w:rsidRDefault="00BA2A86" w:rsidP="00C8154F">
      <w:pPr>
        <w:jc w:val="both"/>
      </w:pPr>
    </w:p>
    <w:p w14:paraId="3C35D28B" w14:textId="394B387B" w:rsidR="00BA2A86" w:rsidRPr="000C57BB" w:rsidRDefault="007F24B8" w:rsidP="00C8154F">
      <w:pPr>
        <w:jc w:val="both"/>
      </w:pPr>
      <w:r w:rsidRPr="000C57BB">
        <w:rPr>
          <w:b/>
        </w:rPr>
        <w:t>Molecular Explorations</w:t>
      </w:r>
      <w:r w:rsidR="00BA2A86" w:rsidRPr="000C57BB">
        <w:rPr>
          <w:b/>
        </w:rPr>
        <w:t xml:space="preserve"> in a </w:t>
      </w:r>
      <w:r w:rsidR="00C8154F" w:rsidRPr="000C57BB">
        <w:rPr>
          <w:b/>
        </w:rPr>
        <w:t>Bio</w:t>
      </w:r>
      <w:r w:rsidR="004B569A">
        <w:rPr>
          <w:b/>
        </w:rPr>
        <w:t>logy</w:t>
      </w:r>
      <w:r w:rsidR="00BA2A86" w:rsidRPr="000C57BB">
        <w:rPr>
          <w:b/>
        </w:rPr>
        <w:t xml:space="preserve"> class</w:t>
      </w:r>
      <w:r w:rsidR="00BA2A86" w:rsidRPr="000C57BB">
        <w:t>.</w:t>
      </w:r>
    </w:p>
    <w:p w14:paraId="6E14F5C7" w14:textId="3525BD9E" w:rsidR="00BA2A86" w:rsidRPr="000C57BB" w:rsidRDefault="00BA2A86" w:rsidP="00C8154F">
      <w:pPr>
        <w:jc w:val="both"/>
      </w:pPr>
    </w:p>
    <w:p w14:paraId="6FF859E4" w14:textId="77777777" w:rsidR="005D5539" w:rsidRPr="000C57BB" w:rsidRDefault="005D5539" w:rsidP="00C8154F">
      <w:pPr>
        <w:jc w:val="both"/>
      </w:pPr>
      <w:r w:rsidRPr="000C57BB">
        <w:t>In this activity, students will explore the molecular bases of the following question:</w:t>
      </w:r>
    </w:p>
    <w:p w14:paraId="0F5974AA" w14:textId="77777777" w:rsidR="005D5539" w:rsidRPr="000C57BB" w:rsidRDefault="005D5539" w:rsidP="00C8154F">
      <w:pPr>
        <w:jc w:val="both"/>
      </w:pPr>
    </w:p>
    <w:p w14:paraId="252051D9" w14:textId="046F1255" w:rsidR="005D5539" w:rsidRPr="000C57BB" w:rsidRDefault="005D5539" w:rsidP="00C8154F">
      <w:pPr>
        <w:jc w:val="both"/>
        <w:rPr>
          <w:b/>
          <w:i/>
        </w:rPr>
      </w:pPr>
      <w:r w:rsidRPr="000C57BB">
        <w:rPr>
          <w:b/>
          <w:i/>
        </w:rPr>
        <w:t>What is the molecular bas</w:t>
      </w:r>
      <w:r w:rsidR="005468FD" w:rsidRPr="000C57BB">
        <w:rPr>
          <w:b/>
          <w:i/>
        </w:rPr>
        <w:t>i</w:t>
      </w:r>
      <w:r w:rsidRPr="000C57BB">
        <w:rPr>
          <w:b/>
          <w:i/>
        </w:rPr>
        <w:t>s for sickling in Sickle Cell Disease?</w:t>
      </w:r>
      <w:r w:rsidR="00FE6508">
        <w:rPr>
          <w:b/>
          <w:i/>
        </w:rPr>
        <w:t xml:space="preserve"> What causes Nicholas’ pain crises?</w:t>
      </w:r>
    </w:p>
    <w:p w14:paraId="7D7353A6" w14:textId="5AA2F95F" w:rsidR="00BF1D6C" w:rsidRPr="000C57BB" w:rsidRDefault="00BF1D6C" w:rsidP="00C8154F">
      <w:pPr>
        <w:jc w:val="both"/>
      </w:pPr>
    </w:p>
    <w:p w14:paraId="65972C40" w14:textId="77777777" w:rsidR="00B51E59" w:rsidRDefault="00BF1D6C" w:rsidP="00C8154F">
      <w:pPr>
        <w:jc w:val="both"/>
      </w:pPr>
      <w:r w:rsidRPr="000C57BB">
        <w:t>The main learning objective</w:t>
      </w:r>
      <w:r w:rsidR="00C8154F" w:rsidRPr="000C57BB">
        <w:t>s</w:t>
      </w:r>
      <w:r w:rsidRPr="000C57BB">
        <w:t xml:space="preserve"> </w:t>
      </w:r>
      <w:r w:rsidR="00C8154F" w:rsidRPr="000C57BB">
        <w:t xml:space="preserve">are organized </w:t>
      </w:r>
      <w:r w:rsidR="00B51E59">
        <w:t>as follows:</w:t>
      </w:r>
      <w:r w:rsidR="00C8154F" w:rsidRPr="000C57BB">
        <w:t xml:space="preserve"> </w:t>
      </w:r>
    </w:p>
    <w:p w14:paraId="0CC6D987" w14:textId="50CA4560" w:rsidR="00C8154F" w:rsidRPr="00B51E59" w:rsidRDefault="00DA7CAE" w:rsidP="00B51E59">
      <w:pPr>
        <w:pStyle w:val="ListParagraph"/>
        <w:numPr>
          <w:ilvl w:val="0"/>
          <w:numId w:val="12"/>
        </w:numPr>
        <w:jc w:val="both"/>
      </w:pPr>
      <w:r w:rsidRPr="00B51E59">
        <w:t>Protein Structure:</w:t>
      </w:r>
      <w:r w:rsidR="00C8154F" w:rsidRPr="00B51E59">
        <w:t>  </w:t>
      </w:r>
    </w:p>
    <w:p w14:paraId="1430ADF6" w14:textId="51BE7F47" w:rsidR="00C8154F" w:rsidRPr="000C57BB" w:rsidRDefault="00C8154F" w:rsidP="00C8154F">
      <w:pPr>
        <w:pStyle w:val="paragraph"/>
        <w:numPr>
          <w:ilvl w:val="1"/>
          <w:numId w:val="12"/>
        </w:numPr>
        <w:spacing w:before="0" w:beforeAutospacing="0" w:after="0" w:afterAutospacing="0"/>
        <w:textAlignment w:val="baseline"/>
        <w:rPr>
          <w:rFonts w:asciiTheme="minorHAnsi" w:eastAsiaTheme="minorHAnsi" w:hAnsiTheme="minorHAnsi" w:cstheme="minorBidi"/>
        </w:rPr>
      </w:pPr>
      <w:r w:rsidRPr="000C57BB">
        <w:rPr>
          <w:rFonts w:asciiTheme="minorHAnsi" w:eastAsiaTheme="minorHAnsi" w:hAnsiTheme="minorHAnsi" w:cstheme="minorBidi"/>
        </w:rPr>
        <w:t>Identify amino acids (backbone and side chains) within a protein molecule</w:t>
      </w:r>
    </w:p>
    <w:p w14:paraId="774B9B26" w14:textId="6ED69720" w:rsidR="00C8154F" w:rsidRPr="000C57BB" w:rsidRDefault="00FB1D68" w:rsidP="00C8154F">
      <w:pPr>
        <w:pStyle w:val="paragraph"/>
        <w:numPr>
          <w:ilvl w:val="1"/>
          <w:numId w:val="12"/>
        </w:numPr>
        <w:spacing w:before="0" w:beforeAutospacing="0" w:after="0" w:afterAutospacing="0"/>
        <w:rPr>
          <w:rFonts w:asciiTheme="minorHAnsi" w:hAnsiTheme="minorHAnsi"/>
        </w:rPr>
      </w:pPr>
      <w:r w:rsidRPr="000C57BB">
        <w:rPr>
          <w:rFonts w:asciiTheme="minorHAnsi" w:hAnsiTheme="minorHAnsi"/>
        </w:rPr>
        <w:t>N</w:t>
      </w:r>
      <w:r w:rsidR="00C8154F" w:rsidRPr="000C57BB">
        <w:rPr>
          <w:rFonts w:asciiTheme="minorHAnsi" w:hAnsiTheme="minorHAnsi"/>
        </w:rPr>
        <w:t>ame, depict</w:t>
      </w:r>
      <w:r w:rsidRPr="000C57BB">
        <w:rPr>
          <w:rFonts w:asciiTheme="minorHAnsi" w:hAnsiTheme="minorHAnsi"/>
        </w:rPr>
        <w:t>,</w:t>
      </w:r>
      <w:r w:rsidR="00C8154F" w:rsidRPr="000C57BB">
        <w:rPr>
          <w:rFonts w:asciiTheme="minorHAnsi" w:hAnsiTheme="minorHAnsi"/>
        </w:rPr>
        <w:t xml:space="preserve"> and predict potential of chemical groups in small and biomacromolecules for noncovalent and covalent interactions  </w:t>
      </w:r>
    </w:p>
    <w:p w14:paraId="786CE1C8" w14:textId="04F66871" w:rsidR="00FB1D68" w:rsidRDefault="004113C4" w:rsidP="00FB1D68">
      <w:pPr>
        <w:pStyle w:val="paragraph"/>
        <w:numPr>
          <w:ilvl w:val="1"/>
          <w:numId w:val="12"/>
        </w:numPr>
        <w:rPr>
          <w:rFonts w:asciiTheme="minorHAnsi" w:hAnsiTheme="minorHAnsi"/>
        </w:rPr>
      </w:pPr>
      <w:r w:rsidRPr="004113C4">
        <w:rPr>
          <w:rFonts w:asciiTheme="minorHAnsi" w:hAnsiTheme="minorHAnsi"/>
        </w:rPr>
        <w:t xml:space="preserve">Describe the different levels of protein structure </w:t>
      </w:r>
      <w:r>
        <w:rPr>
          <w:rFonts w:asciiTheme="minorHAnsi" w:hAnsiTheme="minorHAnsi"/>
        </w:rPr>
        <w:t>– i.e., i</w:t>
      </w:r>
      <w:r w:rsidR="00FB1D68" w:rsidRPr="000C57BB">
        <w:rPr>
          <w:rFonts w:asciiTheme="minorHAnsi" w:hAnsiTheme="minorHAnsi"/>
        </w:rPr>
        <w:t>dentify primary (1</w:t>
      </w:r>
      <w:r w:rsidR="000C57BB">
        <w:rPr>
          <w:rFonts w:ascii="Calibri" w:hAnsi="Calibri"/>
        </w:rPr>
        <w:t>°</w:t>
      </w:r>
      <w:r w:rsidR="00FB1D68" w:rsidRPr="000C57BB">
        <w:rPr>
          <w:rFonts w:asciiTheme="minorHAnsi" w:hAnsiTheme="minorHAnsi"/>
        </w:rPr>
        <w:t>), secondary (2</w:t>
      </w:r>
      <w:r w:rsidR="000C57BB">
        <w:rPr>
          <w:rFonts w:ascii="Calibri" w:hAnsi="Calibri"/>
        </w:rPr>
        <w:t>°</w:t>
      </w:r>
      <w:r w:rsidR="00FB1D68" w:rsidRPr="000C57BB">
        <w:rPr>
          <w:rFonts w:asciiTheme="minorHAnsi" w:hAnsiTheme="minorHAnsi"/>
        </w:rPr>
        <w:t>), tertiary (3</w:t>
      </w:r>
      <w:r w:rsidR="000C57BB">
        <w:rPr>
          <w:rFonts w:ascii="Calibri" w:hAnsi="Calibri"/>
        </w:rPr>
        <w:t>°</w:t>
      </w:r>
      <w:r w:rsidR="00FB1D68" w:rsidRPr="000C57BB">
        <w:rPr>
          <w:rFonts w:asciiTheme="minorHAnsi" w:hAnsiTheme="minorHAnsi"/>
        </w:rPr>
        <w:t>), and quaternary (4</w:t>
      </w:r>
      <w:r w:rsidR="000C57BB">
        <w:rPr>
          <w:rFonts w:ascii="Calibri" w:hAnsi="Calibri"/>
        </w:rPr>
        <w:t>°</w:t>
      </w:r>
      <w:r w:rsidR="00FB1D68" w:rsidRPr="000C57BB">
        <w:rPr>
          <w:rFonts w:asciiTheme="minorHAnsi" w:hAnsiTheme="minorHAnsi"/>
        </w:rPr>
        <w:t>) structures within proteins </w:t>
      </w:r>
    </w:p>
    <w:p w14:paraId="7C1166B4" w14:textId="602BA872" w:rsidR="00A52C32" w:rsidRPr="00A52C32" w:rsidRDefault="00A52C32" w:rsidP="00A52C32">
      <w:pPr>
        <w:pStyle w:val="paragraph"/>
        <w:numPr>
          <w:ilvl w:val="1"/>
          <w:numId w:val="12"/>
        </w:numPr>
        <w:spacing w:before="0" w:beforeAutospacing="0" w:after="0" w:afterAutospacing="0"/>
        <w:textAlignment w:val="baseline"/>
        <w:rPr>
          <w:rFonts w:asciiTheme="minorHAnsi" w:eastAsiaTheme="minorHAnsi" w:hAnsiTheme="minorHAnsi" w:cstheme="minorBidi"/>
        </w:rPr>
      </w:pPr>
      <w:r w:rsidRPr="000C57BB">
        <w:rPr>
          <w:rFonts w:asciiTheme="minorHAnsi" w:eastAsiaTheme="minorHAnsi" w:hAnsiTheme="minorHAnsi" w:cstheme="minorBidi"/>
        </w:rPr>
        <w:t>Identify covalent (coordinate) interactions between small molecule (O</w:t>
      </w:r>
      <w:r w:rsidRPr="00DF7314">
        <w:rPr>
          <w:rFonts w:asciiTheme="minorHAnsi" w:eastAsiaTheme="minorHAnsi" w:hAnsiTheme="minorHAnsi" w:cstheme="minorBidi"/>
          <w:vertAlign w:val="subscript"/>
        </w:rPr>
        <w:t>2</w:t>
      </w:r>
      <w:r w:rsidRPr="000C57BB">
        <w:rPr>
          <w:rFonts w:asciiTheme="minorHAnsi" w:eastAsiaTheme="minorHAnsi" w:hAnsiTheme="minorHAnsi" w:cstheme="minorBidi"/>
        </w:rPr>
        <w:t>, CO) and metal ions </w:t>
      </w:r>
      <w:r>
        <w:rPr>
          <w:rFonts w:asciiTheme="minorHAnsi" w:eastAsiaTheme="minorHAnsi" w:hAnsiTheme="minorHAnsi" w:cstheme="minorBidi"/>
        </w:rPr>
        <w:t xml:space="preserve">in the </w:t>
      </w:r>
      <w:proofErr w:type="spellStart"/>
      <w:r>
        <w:rPr>
          <w:rFonts w:asciiTheme="minorHAnsi" w:eastAsiaTheme="minorHAnsi" w:hAnsiTheme="minorHAnsi" w:cstheme="minorBidi"/>
        </w:rPr>
        <w:t>Heme</w:t>
      </w:r>
      <w:proofErr w:type="spellEnd"/>
      <w:r>
        <w:rPr>
          <w:rFonts w:asciiTheme="minorHAnsi" w:eastAsiaTheme="minorHAnsi" w:hAnsiTheme="minorHAnsi" w:cstheme="minorBidi"/>
        </w:rPr>
        <w:t xml:space="preserve"> group</w:t>
      </w:r>
    </w:p>
    <w:p w14:paraId="4AC199C4" w14:textId="799EA635" w:rsidR="00C8154F" w:rsidRPr="000C57BB" w:rsidRDefault="00490B3C" w:rsidP="00C8154F">
      <w:pPr>
        <w:pStyle w:val="paragraph"/>
        <w:numPr>
          <w:ilvl w:val="0"/>
          <w:numId w:val="12"/>
        </w:numPr>
        <w:spacing w:before="0" w:beforeAutospacing="0" w:after="0" w:afterAutospacing="0"/>
        <w:textAlignment w:val="baseline"/>
        <w:rPr>
          <w:rFonts w:asciiTheme="minorHAnsi" w:eastAsiaTheme="minorHAnsi" w:hAnsiTheme="minorHAnsi" w:cstheme="minorBidi"/>
        </w:rPr>
      </w:pPr>
      <w:r>
        <w:rPr>
          <w:rFonts w:asciiTheme="minorHAnsi" w:eastAsiaTheme="minorHAnsi" w:hAnsiTheme="minorHAnsi" w:cstheme="minorBidi"/>
        </w:rPr>
        <w:t>Protein</w:t>
      </w:r>
      <w:r w:rsidR="00C8154F" w:rsidRPr="000C57BB">
        <w:rPr>
          <w:rFonts w:asciiTheme="minorHAnsi" w:eastAsiaTheme="minorHAnsi" w:hAnsiTheme="minorHAnsi" w:cstheme="minorBidi"/>
        </w:rPr>
        <w:t xml:space="preserve"> Function:</w:t>
      </w:r>
    </w:p>
    <w:p w14:paraId="0D214B11" w14:textId="77777777" w:rsidR="00161BAC" w:rsidRDefault="00161BAC" w:rsidP="00FB1D68">
      <w:pPr>
        <w:pStyle w:val="paragraph"/>
        <w:numPr>
          <w:ilvl w:val="1"/>
          <w:numId w:val="12"/>
        </w:numPr>
        <w:spacing w:before="0" w:beforeAutospacing="0" w:after="0" w:afterAutospacing="0"/>
        <w:textAlignment w:val="baseline"/>
        <w:rPr>
          <w:rFonts w:asciiTheme="minorHAnsi" w:eastAsiaTheme="minorHAnsi" w:hAnsiTheme="minorHAnsi" w:cstheme="minorBidi"/>
        </w:rPr>
      </w:pPr>
      <w:r w:rsidRPr="00161BAC">
        <w:rPr>
          <w:rFonts w:asciiTheme="minorHAnsi" w:eastAsiaTheme="minorHAnsi" w:hAnsiTheme="minorHAnsi" w:cstheme="minorBidi"/>
        </w:rPr>
        <w:t>Explain the structure of native adult hemoglobin (</w:t>
      </w:r>
      <w:proofErr w:type="spellStart"/>
      <w:r w:rsidRPr="00161BAC">
        <w:rPr>
          <w:rFonts w:asciiTheme="minorHAnsi" w:eastAsiaTheme="minorHAnsi" w:hAnsiTheme="minorHAnsi" w:cstheme="minorBidi"/>
        </w:rPr>
        <w:t>HbA</w:t>
      </w:r>
      <w:proofErr w:type="spellEnd"/>
      <w:r w:rsidRPr="00161BAC">
        <w:rPr>
          <w:rFonts w:asciiTheme="minorHAnsi" w:eastAsiaTheme="minorHAnsi" w:hAnsiTheme="minorHAnsi" w:cstheme="minorBidi"/>
        </w:rPr>
        <w:t xml:space="preserve">), including tetrameric structure, and the role of </w:t>
      </w:r>
      <w:proofErr w:type="spellStart"/>
      <w:r w:rsidRPr="00161BAC">
        <w:rPr>
          <w:rFonts w:asciiTheme="minorHAnsi" w:eastAsiaTheme="minorHAnsi" w:hAnsiTheme="minorHAnsi" w:cstheme="minorBidi"/>
        </w:rPr>
        <w:t>hemes</w:t>
      </w:r>
      <w:proofErr w:type="spellEnd"/>
      <w:r w:rsidRPr="00161BAC">
        <w:rPr>
          <w:rFonts w:asciiTheme="minorHAnsi" w:eastAsiaTheme="minorHAnsi" w:hAnsiTheme="minorHAnsi" w:cstheme="minorBidi"/>
        </w:rPr>
        <w:t xml:space="preserve"> in binding oxygen </w:t>
      </w:r>
    </w:p>
    <w:p w14:paraId="4EA344E7" w14:textId="77777777" w:rsidR="00161BAC" w:rsidRDefault="00161BAC" w:rsidP="00FB1D68">
      <w:pPr>
        <w:pStyle w:val="paragraph"/>
        <w:numPr>
          <w:ilvl w:val="1"/>
          <w:numId w:val="12"/>
        </w:numPr>
        <w:spacing w:before="0" w:beforeAutospacing="0" w:after="0" w:afterAutospacing="0"/>
        <w:textAlignment w:val="baseline"/>
        <w:rPr>
          <w:rFonts w:asciiTheme="minorHAnsi" w:eastAsiaTheme="minorHAnsi" w:hAnsiTheme="minorHAnsi" w:cstheme="minorBidi"/>
        </w:rPr>
      </w:pPr>
      <w:r w:rsidRPr="00161BAC">
        <w:rPr>
          <w:rFonts w:asciiTheme="minorHAnsi" w:eastAsiaTheme="minorHAnsi" w:hAnsiTheme="minorHAnsi" w:cstheme="minorBidi"/>
        </w:rPr>
        <w:t xml:space="preserve">Describe weak bonds (salt bridges) that stabilize the deoxy conformation of </w:t>
      </w:r>
      <w:proofErr w:type="spellStart"/>
      <w:r w:rsidRPr="00161BAC">
        <w:rPr>
          <w:rFonts w:asciiTheme="minorHAnsi" w:eastAsiaTheme="minorHAnsi" w:hAnsiTheme="minorHAnsi" w:cstheme="minorBidi"/>
        </w:rPr>
        <w:t>HbA</w:t>
      </w:r>
      <w:proofErr w:type="spellEnd"/>
      <w:r w:rsidRPr="000C57BB">
        <w:rPr>
          <w:rFonts w:asciiTheme="minorHAnsi" w:eastAsiaTheme="minorHAnsi" w:hAnsiTheme="minorHAnsi" w:cstheme="minorBidi"/>
        </w:rPr>
        <w:t xml:space="preserve"> </w:t>
      </w:r>
    </w:p>
    <w:p w14:paraId="3AB47768" w14:textId="05EA123C" w:rsidR="00161BAC" w:rsidRPr="00161BAC" w:rsidRDefault="00FB1D68" w:rsidP="00161BAC">
      <w:pPr>
        <w:pStyle w:val="paragraph"/>
        <w:numPr>
          <w:ilvl w:val="1"/>
          <w:numId w:val="12"/>
        </w:numPr>
        <w:spacing w:before="0" w:beforeAutospacing="0" w:after="0" w:afterAutospacing="0"/>
        <w:textAlignment w:val="baseline"/>
        <w:rPr>
          <w:rFonts w:asciiTheme="minorHAnsi" w:eastAsiaTheme="minorHAnsi" w:hAnsiTheme="minorHAnsi" w:cstheme="minorBidi"/>
        </w:rPr>
      </w:pPr>
      <w:r w:rsidRPr="000C57BB">
        <w:rPr>
          <w:rFonts w:asciiTheme="minorHAnsi" w:eastAsiaTheme="minorHAnsi" w:hAnsiTheme="minorHAnsi" w:cstheme="minorBidi"/>
        </w:rPr>
        <w:t>D</w:t>
      </w:r>
      <w:r w:rsidR="00C8154F" w:rsidRPr="000C57BB">
        <w:rPr>
          <w:rFonts w:asciiTheme="minorHAnsi" w:eastAsiaTheme="minorHAnsi" w:hAnsiTheme="minorHAnsi" w:cstheme="minorBidi"/>
        </w:rPr>
        <w:t xml:space="preserve">escribe how the structure and binding properties of hemoglobin </w:t>
      </w:r>
      <w:r w:rsidR="00DA7CAE">
        <w:rPr>
          <w:rFonts w:asciiTheme="minorHAnsi" w:eastAsiaTheme="minorHAnsi" w:hAnsiTheme="minorHAnsi" w:cstheme="minorBidi"/>
        </w:rPr>
        <w:t>(</w:t>
      </w:r>
      <w:proofErr w:type="spellStart"/>
      <w:r w:rsidR="00DA7CAE">
        <w:rPr>
          <w:rFonts w:asciiTheme="minorHAnsi" w:eastAsiaTheme="minorHAnsi" w:hAnsiTheme="minorHAnsi" w:cstheme="minorBidi"/>
        </w:rPr>
        <w:t>Hb</w:t>
      </w:r>
      <w:proofErr w:type="spellEnd"/>
      <w:r w:rsidR="00DA7CAE">
        <w:rPr>
          <w:rFonts w:asciiTheme="minorHAnsi" w:eastAsiaTheme="minorHAnsi" w:hAnsiTheme="minorHAnsi" w:cstheme="minorBidi"/>
        </w:rPr>
        <w:t xml:space="preserve">) </w:t>
      </w:r>
      <w:r w:rsidR="00C8154F" w:rsidRPr="000C57BB">
        <w:rPr>
          <w:rFonts w:asciiTheme="minorHAnsi" w:eastAsiaTheme="minorHAnsi" w:hAnsiTheme="minorHAnsi" w:cstheme="minorBidi"/>
        </w:rPr>
        <w:t>allow</w:t>
      </w:r>
      <w:r w:rsidRPr="000C57BB">
        <w:rPr>
          <w:rFonts w:asciiTheme="minorHAnsi" w:eastAsiaTheme="minorHAnsi" w:hAnsiTheme="minorHAnsi" w:cstheme="minorBidi"/>
        </w:rPr>
        <w:t>s</w:t>
      </w:r>
      <w:r w:rsidR="00C8154F" w:rsidRPr="000C57BB">
        <w:rPr>
          <w:rFonts w:asciiTheme="minorHAnsi" w:eastAsiaTheme="minorHAnsi" w:hAnsiTheme="minorHAnsi" w:cstheme="minorBidi"/>
        </w:rPr>
        <w:t xml:space="preserve"> oxygen binding in different tissues and physiological states </w:t>
      </w:r>
    </w:p>
    <w:p w14:paraId="08C453FC" w14:textId="19A8641B" w:rsidR="00DA7CAE" w:rsidRDefault="00DA7CAE" w:rsidP="00E455E3">
      <w:pPr>
        <w:pStyle w:val="paragraph"/>
        <w:numPr>
          <w:ilvl w:val="0"/>
          <w:numId w:val="12"/>
        </w:numPr>
        <w:spacing w:before="0" w:beforeAutospacing="0" w:after="0" w:afterAutospacing="0"/>
        <w:textAlignment w:val="baseline"/>
        <w:rPr>
          <w:rFonts w:asciiTheme="minorHAnsi" w:eastAsiaTheme="minorHAnsi" w:hAnsiTheme="minorHAnsi" w:cstheme="minorBidi"/>
        </w:rPr>
      </w:pPr>
      <w:r w:rsidRPr="003D7B93">
        <w:rPr>
          <w:rFonts w:asciiTheme="minorHAnsi" w:eastAsiaTheme="minorHAnsi" w:hAnsiTheme="minorHAnsi" w:cstheme="minorBidi"/>
        </w:rPr>
        <w:t>Cells and Molecules</w:t>
      </w:r>
      <w:r w:rsidRPr="000C57BB">
        <w:rPr>
          <w:rFonts w:asciiTheme="minorHAnsi" w:eastAsiaTheme="minorHAnsi" w:hAnsiTheme="minorHAnsi" w:cstheme="minorBidi"/>
        </w:rPr>
        <w:t>:</w:t>
      </w:r>
    </w:p>
    <w:p w14:paraId="7C45CB81" w14:textId="34D3E0CA" w:rsidR="004113C4" w:rsidRPr="00161BAC" w:rsidRDefault="004113C4" w:rsidP="00C33836">
      <w:pPr>
        <w:pStyle w:val="ListParagraph"/>
        <w:widowControl w:val="0"/>
        <w:numPr>
          <w:ilvl w:val="1"/>
          <w:numId w:val="12"/>
        </w:numPr>
        <w:tabs>
          <w:tab w:val="left" w:pos="821"/>
        </w:tabs>
        <w:autoSpaceDE w:val="0"/>
        <w:autoSpaceDN w:val="0"/>
        <w:spacing w:line="237" w:lineRule="auto"/>
        <w:ind w:right="112"/>
        <w:textAlignment w:val="baseline"/>
      </w:pPr>
      <w:r>
        <w:t>Explain the structural difference between native</w:t>
      </w:r>
      <w:r w:rsidR="00161BAC">
        <w:t xml:space="preserve"> adult hemoglobin</w:t>
      </w:r>
      <w:r>
        <w:t xml:space="preserve"> (</w:t>
      </w:r>
      <w:proofErr w:type="spellStart"/>
      <w:r>
        <w:t>HbA</w:t>
      </w:r>
      <w:proofErr w:type="spellEnd"/>
      <w:r>
        <w:t>) and sickle cell (</w:t>
      </w:r>
      <w:proofErr w:type="spellStart"/>
      <w:r>
        <w:t>HbS</w:t>
      </w:r>
      <w:proofErr w:type="spellEnd"/>
      <w:r>
        <w:t>) beta globin proteins and the genetic cause (molecular basis) of this difference</w:t>
      </w:r>
    </w:p>
    <w:p w14:paraId="3FF1BB8D" w14:textId="7FD22BFA" w:rsidR="00161BAC" w:rsidRPr="000C57BB" w:rsidRDefault="00161BAC" w:rsidP="00161BAC">
      <w:pPr>
        <w:pStyle w:val="paragraph"/>
        <w:numPr>
          <w:ilvl w:val="1"/>
          <w:numId w:val="12"/>
        </w:numPr>
        <w:spacing w:before="0" w:beforeAutospacing="0" w:after="0" w:afterAutospacing="0"/>
        <w:textAlignment w:val="baseline"/>
        <w:rPr>
          <w:rFonts w:asciiTheme="minorHAnsi" w:eastAsiaTheme="minorHAnsi" w:hAnsiTheme="minorHAnsi" w:cstheme="minorBidi"/>
        </w:rPr>
      </w:pPr>
      <w:r w:rsidRPr="004113C4">
        <w:rPr>
          <w:rFonts w:asciiTheme="minorHAnsi" w:eastAsiaTheme="minorHAnsi" w:hAnsiTheme="minorHAnsi" w:cstheme="minorBidi"/>
        </w:rPr>
        <w:t xml:space="preserve">Describe how the </w:t>
      </w:r>
      <w:r>
        <w:rPr>
          <w:rFonts w:asciiTheme="minorHAnsi" w:eastAsiaTheme="minorHAnsi" w:hAnsiTheme="minorHAnsi" w:cstheme="minorBidi"/>
        </w:rPr>
        <w:t xml:space="preserve">sickle cell mutation </w:t>
      </w:r>
      <w:r w:rsidRPr="004113C4">
        <w:rPr>
          <w:rFonts w:asciiTheme="minorHAnsi" w:eastAsiaTheme="minorHAnsi" w:hAnsiTheme="minorHAnsi" w:cstheme="minorBidi"/>
        </w:rPr>
        <w:t>affects different levels of protein structure</w:t>
      </w:r>
      <w:r>
        <w:rPr>
          <w:rFonts w:asciiTheme="minorHAnsi" w:eastAsiaTheme="minorHAnsi" w:hAnsiTheme="minorHAnsi" w:cstheme="minorBidi"/>
        </w:rPr>
        <w:t xml:space="preserve"> and shape of cells.</w:t>
      </w:r>
    </w:p>
    <w:p w14:paraId="6C152B42" w14:textId="17A541A9" w:rsidR="004113C4" w:rsidRDefault="00161BAC" w:rsidP="004113C4">
      <w:pPr>
        <w:pStyle w:val="paragraph"/>
        <w:numPr>
          <w:ilvl w:val="1"/>
          <w:numId w:val="12"/>
        </w:numPr>
        <w:spacing w:before="0" w:beforeAutospacing="0" w:after="0" w:afterAutospacing="0"/>
        <w:textAlignment w:val="baseline"/>
        <w:rPr>
          <w:rFonts w:asciiTheme="minorHAnsi" w:eastAsiaTheme="minorHAnsi" w:hAnsiTheme="minorHAnsi" w:cstheme="minorBidi"/>
        </w:rPr>
      </w:pPr>
      <w:r>
        <w:rPr>
          <w:rFonts w:asciiTheme="minorHAnsi" w:eastAsiaTheme="minorHAnsi" w:hAnsiTheme="minorHAnsi" w:cstheme="minorBidi"/>
        </w:rPr>
        <w:t xml:space="preserve">Explain how red blood cell sickling can lead to pain </w:t>
      </w:r>
    </w:p>
    <w:p w14:paraId="0EDAA44E" w14:textId="7A221674" w:rsidR="00E455E3" w:rsidRPr="00E455E3" w:rsidRDefault="003D7B93" w:rsidP="00E455E3">
      <w:pPr>
        <w:pStyle w:val="paragraph"/>
        <w:numPr>
          <w:ilvl w:val="0"/>
          <w:numId w:val="12"/>
        </w:numPr>
        <w:spacing w:before="0" w:beforeAutospacing="0" w:after="0" w:afterAutospacing="0"/>
        <w:textAlignment w:val="baseline"/>
        <w:rPr>
          <w:rFonts w:asciiTheme="minorHAnsi" w:eastAsiaTheme="minorHAnsi" w:hAnsiTheme="minorHAnsi" w:cstheme="minorBidi"/>
        </w:rPr>
      </w:pPr>
      <w:r>
        <w:rPr>
          <w:rFonts w:asciiTheme="minorHAnsi" w:eastAsiaTheme="minorHAnsi" w:hAnsiTheme="minorHAnsi" w:cstheme="minorBidi"/>
        </w:rPr>
        <w:t xml:space="preserve">Bioinformatics, </w:t>
      </w:r>
      <w:r w:rsidR="00901542">
        <w:rPr>
          <w:rFonts w:asciiTheme="minorHAnsi" w:eastAsiaTheme="minorHAnsi" w:hAnsiTheme="minorHAnsi" w:cstheme="minorBidi"/>
        </w:rPr>
        <w:t>Modeling</w:t>
      </w:r>
      <w:r>
        <w:rPr>
          <w:rFonts w:asciiTheme="minorHAnsi" w:eastAsiaTheme="minorHAnsi" w:hAnsiTheme="minorHAnsi" w:cstheme="minorBidi"/>
        </w:rPr>
        <w:t>,</w:t>
      </w:r>
      <w:r w:rsidR="00901542">
        <w:rPr>
          <w:rFonts w:asciiTheme="minorHAnsi" w:eastAsiaTheme="minorHAnsi" w:hAnsiTheme="minorHAnsi" w:cstheme="minorBidi"/>
        </w:rPr>
        <w:t xml:space="preserve"> and Presentation:</w:t>
      </w:r>
    </w:p>
    <w:p w14:paraId="663D1105" w14:textId="65751B62" w:rsidR="001953C6" w:rsidRDefault="001953C6" w:rsidP="00E3783B">
      <w:pPr>
        <w:pStyle w:val="paragraph"/>
        <w:numPr>
          <w:ilvl w:val="1"/>
          <w:numId w:val="12"/>
        </w:numPr>
        <w:spacing w:before="0" w:beforeAutospacing="0" w:after="0" w:afterAutospacing="0"/>
        <w:textAlignment w:val="baseline"/>
        <w:rPr>
          <w:rFonts w:asciiTheme="minorHAnsi" w:eastAsiaTheme="minorHAnsi" w:hAnsiTheme="minorHAnsi" w:cstheme="minorBidi"/>
        </w:rPr>
      </w:pPr>
      <w:r>
        <w:rPr>
          <w:rFonts w:asciiTheme="minorHAnsi" w:eastAsiaTheme="minorHAnsi" w:hAnsiTheme="minorHAnsi" w:cstheme="minorBidi"/>
        </w:rPr>
        <w:t xml:space="preserve">Use of public Bioinformatics data resources and scientific literature to learn about specific topics in biology </w:t>
      </w:r>
    </w:p>
    <w:p w14:paraId="7AD32356" w14:textId="008E180B" w:rsidR="00E3783B" w:rsidRPr="00E3783B" w:rsidRDefault="00E455E3" w:rsidP="00E3783B">
      <w:pPr>
        <w:pStyle w:val="paragraph"/>
        <w:numPr>
          <w:ilvl w:val="1"/>
          <w:numId w:val="12"/>
        </w:numPr>
        <w:spacing w:before="0" w:beforeAutospacing="0" w:after="0" w:afterAutospacing="0"/>
        <w:textAlignment w:val="baseline"/>
        <w:rPr>
          <w:rFonts w:asciiTheme="minorHAnsi" w:eastAsiaTheme="minorHAnsi" w:hAnsiTheme="minorHAnsi" w:cstheme="minorBidi"/>
        </w:rPr>
      </w:pPr>
      <w:r w:rsidRPr="00E455E3">
        <w:rPr>
          <w:rFonts w:asciiTheme="minorHAnsi" w:eastAsiaTheme="minorHAnsi" w:hAnsiTheme="minorHAnsi" w:cstheme="minorBidi"/>
        </w:rPr>
        <w:t xml:space="preserve">Use </w:t>
      </w:r>
      <w:r w:rsidR="00E3783B" w:rsidRPr="00E3783B">
        <w:rPr>
          <w:rFonts w:asciiTheme="minorHAnsi" w:eastAsiaTheme="minorHAnsi" w:hAnsiTheme="minorHAnsi" w:cstheme="minorBidi"/>
        </w:rPr>
        <w:t xml:space="preserve">online interactive web tutorials to display and understand structural features of biomacromolecules, ligands, and their interactions </w:t>
      </w:r>
    </w:p>
    <w:p w14:paraId="372E4C19" w14:textId="68C12DDA" w:rsidR="00E3783B" w:rsidRPr="001953C6" w:rsidRDefault="001953C6" w:rsidP="001953C6">
      <w:pPr>
        <w:pStyle w:val="paragraph"/>
        <w:numPr>
          <w:ilvl w:val="1"/>
          <w:numId w:val="12"/>
        </w:numPr>
        <w:textAlignment w:val="baseline"/>
        <w:rPr>
          <w:rFonts w:asciiTheme="minorHAnsi" w:eastAsiaTheme="minorHAnsi" w:hAnsiTheme="minorHAnsi" w:cstheme="minorBidi"/>
        </w:rPr>
      </w:pPr>
      <w:r>
        <w:rPr>
          <w:rFonts w:asciiTheme="minorHAnsi" w:eastAsiaTheme="minorHAnsi" w:hAnsiTheme="minorHAnsi" w:cstheme="minorBidi"/>
        </w:rPr>
        <w:t>D</w:t>
      </w:r>
      <w:r w:rsidR="00E3783B" w:rsidRPr="001953C6">
        <w:rPr>
          <w:rFonts w:asciiTheme="minorHAnsi" w:eastAsiaTheme="minorHAnsi" w:hAnsiTheme="minorHAnsi" w:cstheme="minorBidi"/>
        </w:rPr>
        <w:t xml:space="preserve">isplay different renderings of molecules and proteins using web-based molecular modeling programs, given instructions for their use </w:t>
      </w:r>
    </w:p>
    <w:p w14:paraId="1AF84206" w14:textId="3979EFE8" w:rsidR="00E3783B" w:rsidRPr="001953C6" w:rsidRDefault="001953C6" w:rsidP="001953C6">
      <w:pPr>
        <w:pStyle w:val="paragraph"/>
        <w:numPr>
          <w:ilvl w:val="1"/>
          <w:numId w:val="12"/>
        </w:numPr>
        <w:textAlignment w:val="baseline"/>
        <w:rPr>
          <w:rFonts w:asciiTheme="minorHAnsi" w:eastAsiaTheme="minorHAnsi" w:hAnsiTheme="minorHAnsi" w:cstheme="minorBidi"/>
        </w:rPr>
      </w:pPr>
      <w:r>
        <w:rPr>
          <w:rFonts w:asciiTheme="minorHAnsi" w:eastAsiaTheme="minorHAnsi" w:hAnsiTheme="minorHAnsi" w:cstheme="minorBidi"/>
        </w:rPr>
        <w:t>O</w:t>
      </w:r>
      <w:r w:rsidR="00E3783B" w:rsidRPr="001953C6">
        <w:rPr>
          <w:rFonts w:asciiTheme="minorHAnsi" w:eastAsiaTheme="minorHAnsi" w:hAnsiTheme="minorHAnsi" w:cstheme="minorBidi"/>
        </w:rPr>
        <w:t xml:space="preserve">ptimally orient molecules </w:t>
      </w:r>
      <w:r>
        <w:rPr>
          <w:rFonts w:asciiTheme="minorHAnsi" w:eastAsiaTheme="minorHAnsi" w:hAnsiTheme="minorHAnsi" w:cstheme="minorBidi"/>
        </w:rPr>
        <w:t xml:space="preserve">in </w:t>
      </w:r>
      <w:r w:rsidRPr="00E3783B">
        <w:rPr>
          <w:rFonts w:asciiTheme="minorHAnsi" w:eastAsiaTheme="minorHAnsi" w:hAnsiTheme="minorHAnsi" w:cstheme="minorBidi"/>
        </w:rPr>
        <w:t xml:space="preserve">interactive web tutorials </w:t>
      </w:r>
      <w:r>
        <w:rPr>
          <w:rFonts w:asciiTheme="minorHAnsi" w:eastAsiaTheme="minorHAnsi" w:hAnsiTheme="minorHAnsi" w:cstheme="minorBidi"/>
        </w:rPr>
        <w:t>or</w:t>
      </w:r>
      <w:r w:rsidR="00E3783B" w:rsidRPr="001953C6">
        <w:rPr>
          <w:rFonts w:asciiTheme="minorHAnsi" w:eastAsiaTheme="minorHAnsi" w:hAnsiTheme="minorHAnsi" w:cstheme="minorBidi"/>
        </w:rPr>
        <w:t xml:space="preserve"> display key feature of structure and function using web-based modeling programs </w:t>
      </w:r>
    </w:p>
    <w:p w14:paraId="796A2928" w14:textId="741BB823" w:rsidR="00E3783B" w:rsidRPr="000C57BB" w:rsidRDefault="001953C6" w:rsidP="00E3783B">
      <w:pPr>
        <w:pStyle w:val="paragraph"/>
        <w:numPr>
          <w:ilvl w:val="1"/>
          <w:numId w:val="12"/>
        </w:numPr>
        <w:spacing w:before="0" w:beforeAutospacing="0" w:after="0" w:afterAutospacing="0"/>
        <w:textAlignment w:val="baseline"/>
        <w:rPr>
          <w:rFonts w:asciiTheme="minorHAnsi" w:eastAsiaTheme="minorHAnsi" w:hAnsiTheme="minorHAnsi" w:cstheme="minorBidi"/>
        </w:rPr>
      </w:pPr>
      <w:r>
        <w:rPr>
          <w:rFonts w:asciiTheme="minorHAnsi" w:eastAsiaTheme="minorHAnsi" w:hAnsiTheme="minorHAnsi" w:cstheme="minorBidi"/>
        </w:rPr>
        <w:t>U</w:t>
      </w:r>
      <w:r w:rsidR="00E3783B" w:rsidRPr="00E3783B">
        <w:rPr>
          <w:rFonts w:asciiTheme="minorHAnsi" w:eastAsiaTheme="minorHAnsi" w:hAnsiTheme="minorHAnsi" w:cstheme="minorBidi"/>
        </w:rPr>
        <w:t xml:space="preserve">se screen capture to create </w:t>
      </w:r>
      <w:r w:rsidR="00C563B5">
        <w:rPr>
          <w:rFonts w:asciiTheme="minorHAnsi" w:eastAsiaTheme="minorHAnsi" w:hAnsiTheme="minorHAnsi" w:cstheme="minorBidi"/>
        </w:rPr>
        <w:t xml:space="preserve">images and inclusion of information from public biological data resources to create an </w:t>
      </w:r>
      <w:r w:rsidR="00E3783B" w:rsidRPr="00E3783B">
        <w:rPr>
          <w:rFonts w:asciiTheme="minorHAnsi" w:eastAsiaTheme="minorHAnsi" w:hAnsiTheme="minorHAnsi" w:cstheme="minorBidi"/>
        </w:rPr>
        <w:t xml:space="preserve">educational presentation </w:t>
      </w:r>
      <w:r w:rsidR="00C563B5">
        <w:rPr>
          <w:rFonts w:asciiTheme="minorHAnsi" w:eastAsiaTheme="minorHAnsi" w:hAnsiTheme="minorHAnsi" w:cstheme="minorBidi"/>
        </w:rPr>
        <w:t>explaining the molecular bases of a biological function or process</w:t>
      </w:r>
      <w:r w:rsidR="00E3783B" w:rsidRPr="00E3783B">
        <w:rPr>
          <w:rFonts w:asciiTheme="minorHAnsi" w:eastAsiaTheme="minorHAnsi" w:hAnsiTheme="minorHAnsi" w:cstheme="minorBidi"/>
        </w:rPr>
        <w:t>.</w:t>
      </w:r>
    </w:p>
    <w:p w14:paraId="65C7B703" w14:textId="39C4E66D" w:rsidR="00C8154F" w:rsidRPr="000C57BB" w:rsidRDefault="00C8154F" w:rsidP="00C8154F">
      <w:pPr>
        <w:jc w:val="both"/>
      </w:pPr>
    </w:p>
    <w:p w14:paraId="0B60C6F9" w14:textId="77777777" w:rsidR="004708DB" w:rsidRPr="00D03B80" w:rsidRDefault="004708DB" w:rsidP="004708DB">
      <w:pPr>
        <w:jc w:val="both"/>
      </w:pPr>
      <w:r w:rsidRPr="00D03B80">
        <w:lastRenderedPageBreak/>
        <w:t xml:space="preserve">Preparation: Prior to beginning the molecular explorations students should view the video at  </w:t>
      </w:r>
      <w:hyperlink r:id="rId7" w:history="1">
        <w:r w:rsidRPr="00D03B80">
          <w:rPr>
            <w:rStyle w:val="Hyperlink"/>
          </w:rPr>
          <w:t>https://www.youtube.com/watch?v=iKQmQHh4E2w</w:t>
        </w:r>
      </w:hyperlink>
      <w:r w:rsidRPr="00D03B80">
        <w:t>, be introduced to the overall structure of hemoglobin, and be aware of the mutation causing sickle cell disease. Reading some scientific literature about sickle cell disease prior to exploring relevant structures from the Protein Data Bank (PDB) may help with the explorations.</w:t>
      </w:r>
    </w:p>
    <w:p w14:paraId="5B5C4BE4" w14:textId="7ED860A9" w:rsidR="005468FD" w:rsidRPr="000C57BB" w:rsidRDefault="00626EB1" w:rsidP="00C8154F">
      <w:pPr>
        <w:jc w:val="both"/>
      </w:pPr>
      <w:r w:rsidRPr="000C57BB">
        <w:rPr>
          <w:noProof/>
        </w:rPr>
        <w:drawing>
          <wp:inline distT="0" distB="0" distL="0" distR="0" wp14:anchorId="77A68C80" wp14:editId="571E8515">
            <wp:extent cx="3657600" cy="2074072"/>
            <wp:effectExtent l="152400" t="152400" r="330200" b="339090"/>
            <wp:docPr id="9" name="Picture 9" descr="A person in a red shirt&#10;&#10;Description generated with high confidence">
              <a:extLst xmlns:a="http://schemas.openxmlformats.org/drawingml/2006/main">
                <a:ext uri="{FF2B5EF4-FFF2-40B4-BE49-F238E27FC236}">
                  <a16:creationId xmlns:a16="http://schemas.microsoft.com/office/drawing/2014/main" id="{9029814F-1FE1-4591-A213-6FC08A956FF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erson in a red shirt&#10;&#10;Description generated with high confidence">
                      <a:extLst>
                        <a:ext uri="{FF2B5EF4-FFF2-40B4-BE49-F238E27FC236}">
                          <a16:creationId xmlns:a16="http://schemas.microsoft.com/office/drawing/2014/main" id="{9029814F-1FE1-4591-A213-6FC08A956FFA}"/>
                        </a:ext>
                      </a:extLst>
                    </pic:cNvPr>
                    <pic:cNvPicPr>
                      <a:picLocks noChangeAspect="1"/>
                    </pic:cNvPicPr>
                  </pic:nvPicPr>
                  <pic:blipFill>
                    <a:blip r:embed="rId8"/>
                    <a:stretch>
                      <a:fillRect/>
                    </a:stretch>
                  </pic:blipFill>
                  <pic:spPr>
                    <a:xfrm>
                      <a:off x="0" y="0"/>
                      <a:ext cx="3657600" cy="2074072"/>
                    </a:xfrm>
                    <a:prstGeom prst="rect">
                      <a:avLst/>
                    </a:prstGeom>
                    <a:ln>
                      <a:noFill/>
                    </a:ln>
                    <a:effectLst>
                      <a:outerShdw blurRad="292100" dist="139700" dir="2700000" algn="tl" rotWithShape="0">
                        <a:srgbClr val="333333">
                          <a:alpha val="65000"/>
                        </a:srgbClr>
                      </a:outerShdw>
                    </a:effectLst>
                  </pic:spPr>
                </pic:pic>
              </a:graphicData>
            </a:graphic>
          </wp:inline>
        </w:drawing>
      </w:r>
    </w:p>
    <w:p w14:paraId="25CB1D0B" w14:textId="760A65E9" w:rsidR="00FE3BFB" w:rsidRPr="000C57BB" w:rsidRDefault="005D5539" w:rsidP="00C8154F">
      <w:pPr>
        <w:jc w:val="both"/>
      </w:pPr>
      <w:r w:rsidRPr="000C57BB">
        <w:t>The exercise assumes no prior knowledge about molecular structures and visualization tools.</w:t>
      </w:r>
      <w:r w:rsidR="005468FD" w:rsidRPr="000C57BB">
        <w:t xml:space="preserve"> </w:t>
      </w:r>
      <w:r w:rsidR="00AB0E32" w:rsidRPr="000C57BB">
        <w:t>S</w:t>
      </w:r>
      <w:r w:rsidR="00BF1D6C" w:rsidRPr="000C57BB">
        <w:t xml:space="preserve">tudents </w:t>
      </w:r>
      <w:r w:rsidR="00AB0E32" w:rsidRPr="000C57BB">
        <w:t xml:space="preserve">may be directed </w:t>
      </w:r>
      <w:r w:rsidR="00BF1D6C" w:rsidRPr="000C57BB">
        <w:t xml:space="preserve">to </w:t>
      </w:r>
      <w:r w:rsidR="00584310" w:rsidRPr="000C57BB">
        <w:t>choose</w:t>
      </w:r>
      <w:r w:rsidR="005468FD" w:rsidRPr="000C57BB">
        <w:t xml:space="preserve"> </w:t>
      </w:r>
      <w:r w:rsidR="00AB0E32" w:rsidRPr="000C57BB">
        <w:t>any one of the</w:t>
      </w:r>
      <w:r w:rsidR="005468FD" w:rsidRPr="000C57BB">
        <w:t xml:space="preserve"> </w:t>
      </w:r>
      <w:r w:rsidR="00FE3BFB" w:rsidRPr="000C57BB">
        <w:rPr>
          <w:b/>
        </w:rPr>
        <w:t>t</w:t>
      </w:r>
      <w:r w:rsidR="00782A36" w:rsidRPr="000C57BB">
        <w:rPr>
          <w:b/>
        </w:rPr>
        <w:t>wo</w:t>
      </w:r>
      <w:r w:rsidR="00584310" w:rsidRPr="000C57BB">
        <w:t xml:space="preserve"> molecular modeling approaches</w:t>
      </w:r>
      <w:r w:rsidR="007D31EB" w:rsidRPr="000C57BB">
        <w:t xml:space="preserve">. </w:t>
      </w:r>
    </w:p>
    <w:p w14:paraId="4B1AEFCF" w14:textId="554A45AF" w:rsidR="00584310" w:rsidRPr="000C57BB" w:rsidRDefault="00067EA0" w:rsidP="00C8154F">
      <w:pPr>
        <w:pStyle w:val="ListParagraph"/>
        <w:numPr>
          <w:ilvl w:val="0"/>
          <w:numId w:val="3"/>
        </w:numPr>
        <w:jc w:val="both"/>
      </w:pPr>
      <w:r w:rsidRPr="000C57BB">
        <w:t xml:space="preserve">Readymade virtual exhibits (e.g., </w:t>
      </w:r>
      <w:proofErr w:type="spellStart"/>
      <w:r w:rsidRPr="000C57BB">
        <w:t>JSmol</w:t>
      </w:r>
      <w:proofErr w:type="spellEnd"/>
      <w:r w:rsidRPr="000C57BB">
        <w:t xml:space="preserve"> tutorials), where students can select radio buttons to change rendering</w:t>
      </w:r>
      <w:r w:rsidR="00EF6E0F" w:rsidRPr="000C57BB">
        <w:t>s</w:t>
      </w:r>
      <w:r w:rsidRPr="000C57BB">
        <w:t xml:space="preserve"> for their structural explorations. (Resource: </w:t>
      </w:r>
      <w:r w:rsidR="00FE3BFB" w:rsidRPr="000C57BB">
        <w:t xml:space="preserve">Online Macromolecular </w:t>
      </w:r>
      <w:r w:rsidR="00AE0240" w:rsidRPr="000C57BB">
        <w:t>Museum</w:t>
      </w:r>
      <w:r w:rsidRPr="000C57BB">
        <w:t>)</w:t>
      </w:r>
      <w:r w:rsidR="00EF6E0F" w:rsidRPr="000C57BB">
        <w:t xml:space="preserve"> </w:t>
      </w:r>
      <w:r w:rsidR="00BB429E" w:rsidRPr="000C57BB">
        <w:t>OR</w:t>
      </w:r>
    </w:p>
    <w:p w14:paraId="35D1EBB0" w14:textId="0E9E919B" w:rsidR="00FE3BFB" w:rsidRPr="000C57BB" w:rsidRDefault="00FE3BFB" w:rsidP="00C8154F">
      <w:pPr>
        <w:pStyle w:val="ListParagraph"/>
        <w:numPr>
          <w:ilvl w:val="0"/>
          <w:numId w:val="3"/>
        </w:numPr>
        <w:jc w:val="both"/>
      </w:pPr>
      <w:r w:rsidRPr="000C57BB">
        <w:t>Web</w:t>
      </w:r>
      <w:r w:rsidR="00067EA0" w:rsidRPr="000C57BB">
        <w:t xml:space="preserve">-based visualization tools (e.g., RCSB PDB visualization tools or </w:t>
      </w:r>
      <w:r w:rsidR="00EF6E0F" w:rsidRPr="000C57BB">
        <w:t xml:space="preserve">NCBI’s </w:t>
      </w:r>
      <w:r w:rsidR="00067EA0" w:rsidRPr="000C57BB">
        <w:t xml:space="preserve">iCn3D), where students can load selected structures from the Protein Data Bank (PDB) and visualize/analyze them </w:t>
      </w:r>
      <w:r w:rsidR="00EF6E0F" w:rsidRPr="000C57BB">
        <w:t>for their</w:t>
      </w:r>
      <w:r w:rsidR="00067EA0" w:rsidRPr="000C57BB">
        <w:t xml:space="preserve"> explor</w:t>
      </w:r>
      <w:r w:rsidR="00EF6E0F" w:rsidRPr="000C57BB">
        <w:t>ations.</w:t>
      </w:r>
      <w:r w:rsidR="00067EA0" w:rsidRPr="000C57BB">
        <w:t xml:space="preserve"> </w:t>
      </w:r>
    </w:p>
    <w:p w14:paraId="15E25519" w14:textId="77777777" w:rsidR="00324439" w:rsidRPr="000C57BB" w:rsidRDefault="00324439" w:rsidP="00C8154F">
      <w:pPr>
        <w:jc w:val="both"/>
      </w:pPr>
    </w:p>
    <w:p w14:paraId="57E85B66" w14:textId="51F48DA2" w:rsidR="00AE0240" w:rsidRPr="000C57BB" w:rsidRDefault="00DA6985" w:rsidP="00C8154F">
      <w:pPr>
        <w:pStyle w:val="ListParagraph"/>
        <w:numPr>
          <w:ilvl w:val="0"/>
          <w:numId w:val="4"/>
        </w:numPr>
        <w:jc w:val="both"/>
      </w:pPr>
      <w:r w:rsidRPr="000C57BB">
        <w:t>Explorations using r</w:t>
      </w:r>
      <w:r w:rsidR="00EF6E0F" w:rsidRPr="000C57BB">
        <w:t xml:space="preserve">eadymade virtual exhibits </w:t>
      </w:r>
      <w:r w:rsidRPr="000C57BB">
        <w:t>at</w:t>
      </w:r>
      <w:r w:rsidR="00EF6E0F" w:rsidRPr="000C57BB">
        <w:t xml:space="preserve"> the </w:t>
      </w:r>
      <w:r w:rsidR="00BA2A86" w:rsidRPr="000C57BB">
        <w:t xml:space="preserve">Online Macromolecular </w:t>
      </w:r>
      <w:r w:rsidR="00AE0240" w:rsidRPr="000C57BB">
        <w:t xml:space="preserve">Museum </w:t>
      </w:r>
    </w:p>
    <w:p w14:paraId="56A4D812" w14:textId="77777777" w:rsidR="00EB0F9D" w:rsidRDefault="00EB0F9D" w:rsidP="00EB0F9D">
      <w:pPr>
        <w:ind w:left="720"/>
        <w:jc w:val="both"/>
      </w:pPr>
      <w:r>
        <w:t xml:space="preserve">Note: </w:t>
      </w:r>
      <w:r w:rsidRPr="000C57BB">
        <w:t xml:space="preserve">To learn about different kinds of covalent and non-covalent interactions, see the exhibit at  </w:t>
      </w:r>
    </w:p>
    <w:p w14:paraId="403326BF" w14:textId="107212DB" w:rsidR="00EB0F9D" w:rsidRPr="000C57BB" w:rsidRDefault="000D5627" w:rsidP="00EB0F9D">
      <w:pPr>
        <w:ind w:left="720"/>
        <w:jc w:val="both"/>
      </w:pPr>
      <w:hyperlink r:id="rId9" w:history="1">
        <w:r w:rsidR="00EB0F9D" w:rsidRPr="000838AC">
          <w:rPr>
            <w:rStyle w:val="Hyperlink"/>
          </w:rPr>
          <w:t>http://earth.callutheran.edu/Academic_Programs/Departments/BioDev/omm/jsmolnew/bonding/chymo.html</w:t>
        </w:r>
      </w:hyperlink>
      <w:r w:rsidR="00EB0F9D" w:rsidRPr="000C57BB">
        <w:t xml:space="preserve"> </w:t>
      </w:r>
    </w:p>
    <w:p w14:paraId="0562510C" w14:textId="77777777" w:rsidR="00EB0F9D" w:rsidRPr="000C57BB" w:rsidRDefault="00EB0F9D" w:rsidP="00EB0F9D">
      <w:pPr>
        <w:pStyle w:val="ListParagraph"/>
        <w:ind w:left="1440"/>
        <w:jc w:val="both"/>
      </w:pPr>
    </w:p>
    <w:p w14:paraId="26A84702" w14:textId="3494B5D1" w:rsidR="00B54E01" w:rsidRDefault="00B54E01" w:rsidP="00EB0F9D">
      <w:pPr>
        <w:pStyle w:val="ListParagraph"/>
        <w:numPr>
          <w:ilvl w:val="1"/>
          <w:numId w:val="4"/>
        </w:numPr>
        <w:jc w:val="both"/>
      </w:pPr>
      <w:r>
        <w:t xml:space="preserve">Begin exploring the structure of hemoglobin at </w:t>
      </w:r>
    </w:p>
    <w:p w14:paraId="6F05A572" w14:textId="212EA96F" w:rsidR="00B54E01" w:rsidRDefault="000D5627" w:rsidP="00B54E01">
      <w:pPr>
        <w:pStyle w:val="ListParagraph"/>
        <w:ind w:left="1440"/>
        <w:jc w:val="both"/>
      </w:pPr>
      <w:hyperlink r:id="rId10" w:anchor="intro" w:history="1">
        <w:r w:rsidR="00B54E01" w:rsidRPr="000838AC">
          <w:rPr>
            <w:rStyle w:val="Hyperlink"/>
          </w:rPr>
          <w:t>http://earth.callutheran.edu/Academic_Programs/Departments/BioDev/omm/jsmolnew/hemo/hemoglobina.html#intro</w:t>
        </w:r>
      </w:hyperlink>
      <w:r w:rsidR="00B54E01">
        <w:t xml:space="preserve"> </w:t>
      </w:r>
    </w:p>
    <w:p w14:paraId="1626C3CB" w14:textId="39B302A5" w:rsidR="000218A0" w:rsidRDefault="000218A0" w:rsidP="00B54E01">
      <w:pPr>
        <w:pStyle w:val="ListParagraph"/>
        <w:ind w:left="1440"/>
        <w:jc w:val="both"/>
      </w:pPr>
      <w:r w:rsidRPr="000C57BB">
        <w:t>Explore the hemoglobin structure and examine its four polymer chains, illustrated in ribbon representations.</w:t>
      </w:r>
      <w:r>
        <w:t xml:space="preserve"> Read the section of text associated with this </w:t>
      </w:r>
      <w:proofErr w:type="spellStart"/>
      <w:r>
        <w:t>JSmol</w:t>
      </w:r>
      <w:proofErr w:type="spellEnd"/>
      <w:r>
        <w:t xml:space="preserve"> interactive. </w:t>
      </w:r>
    </w:p>
    <w:p w14:paraId="2379476A" w14:textId="77777777" w:rsidR="000218A0" w:rsidRDefault="000218A0" w:rsidP="00B54E01">
      <w:pPr>
        <w:pStyle w:val="ListParagraph"/>
        <w:ind w:left="1440"/>
        <w:jc w:val="both"/>
      </w:pPr>
    </w:p>
    <w:p w14:paraId="6F9FB5CC" w14:textId="7A7ADF80" w:rsidR="00B54E01" w:rsidRPr="000218A0" w:rsidRDefault="00B54E01" w:rsidP="00B54E01">
      <w:pPr>
        <w:pStyle w:val="ListParagraph"/>
        <w:ind w:left="1440"/>
        <w:jc w:val="both"/>
        <w:rPr>
          <w:b/>
        </w:rPr>
      </w:pPr>
      <w:r w:rsidRPr="000218A0">
        <w:rPr>
          <w:b/>
        </w:rPr>
        <w:t>Q1. How many protein chains make up this structure? What are they?</w:t>
      </w:r>
    </w:p>
    <w:p w14:paraId="6BCC8C48" w14:textId="42C02B37" w:rsidR="000218A0" w:rsidRDefault="000218A0" w:rsidP="00B54E01">
      <w:pPr>
        <w:pStyle w:val="ListParagraph"/>
        <w:ind w:left="1440"/>
        <w:jc w:val="both"/>
      </w:pPr>
    </w:p>
    <w:p w14:paraId="6146BCD0" w14:textId="0A51EE00" w:rsidR="00D921FC" w:rsidRDefault="00D921FC" w:rsidP="00B54E01">
      <w:pPr>
        <w:pStyle w:val="ListParagraph"/>
        <w:ind w:left="1440"/>
        <w:jc w:val="both"/>
      </w:pPr>
    </w:p>
    <w:p w14:paraId="04243B8A" w14:textId="7D0CBFD2" w:rsidR="00D921FC" w:rsidRDefault="00D921FC" w:rsidP="00B54E01">
      <w:pPr>
        <w:pStyle w:val="ListParagraph"/>
        <w:ind w:left="1440"/>
        <w:jc w:val="both"/>
      </w:pPr>
    </w:p>
    <w:p w14:paraId="6D27DF4F" w14:textId="2DAEDC00" w:rsidR="00D921FC" w:rsidRDefault="00D921FC" w:rsidP="00B54E01">
      <w:pPr>
        <w:pStyle w:val="ListParagraph"/>
        <w:ind w:left="1440"/>
        <w:jc w:val="both"/>
      </w:pPr>
    </w:p>
    <w:p w14:paraId="283AC10C" w14:textId="710CA30D" w:rsidR="00D921FC" w:rsidRDefault="00D921FC" w:rsidP="00B54E01">
      <w:pPr>
        <w:pStyle w:val="ListParagraph"/>
        <w:ind w:left="1440"/>
        <w:jc w:val="both"/>
      </w:pPr>
    </w:p>
    <w:p w14:paraId="0CD824AF" w14:textId="5B0403E5" w:rsidR="00D921FC" w:rsidRDefault="00D921FC" w:rsidP="00B54E01">
      <w:pPr>
        <w:pStyle w:val="ListParagraph"/>
        <w:ind w:left="1440"/>
        <w:jc w:val="both"/>
      </w:pPr>
    </w:p>
    <w:p w14:paraId="44165C7B" w14:textId="28E6B0EE" w:rsidR="00D921FC" w:rsidRDefault="00D921FC" w:rsidP="00B54E01">
      <w:pPr>
        <w:pStyle w:val="ListParagraph"/>
        <w:ind w:left="1440"/>
        <w:jc w:val="both"/>
      </w:pPr>
    </w:p>
    <w:p w14:paraId="351E508F" w14:textId="77777777" w:rsidR="00D921FC" w:rsidRDefault="00D921FC" w:rsidP="00B54E01">
      <w:pPr>
        <w:pStyle w:val="ListParagraph"/>
        <w:ind w:left="1440"/>
        <w:jc w:val="both"/>
      </w:pPr>
    </w:p>
    <w:p w14:paraId="07876A19" w14:textId="2C2E4F33" w:rsidR="000218A0" w:rsidRDefault="000218A0" w:rsidP="00B54E01">
      <w:pPr>
        <w:pStyle w:val="ListParagraph"/>
        <w:ind w:left="1440"/>
        <w:jc w:val="both"/>
      </w:pPr>
    </w:p>
    <w:p w14:paraId="07A13544" w14:textId="77777777" w:rsidR="000218A0" w:rsidRDefault="000218A0" w:rsidP="00B54E01">
      <w:pPr>
        <w:pStyle w:val="ListParagraph"/>
        <w:ind w:left="1440"/>
        <w:jc w:val="both"/>
      </w:pPr>
    </w:p>
    <w:p w14:paraId="6EA40633" w14:textId="77777777" w:rsidR="000218A0" w:rsidRPr="000218A0" w:rsidRDefault="00B54E01" w:rsidP="00B54E01">
      <w:pPr>
        <w:pStyle w:val="ListParagraph"/>
        <w:ind w:left="1440"/>
        <w:jc w:val="both"/>
        <w:rPr>
          <w:b/>
        </w:rPr>
      </w:pPr>
      <w:r w:rsidRPr="000218A0">
        <w:rPr>
          <w:b/>
        </w:rPr>
        <w:t xml:space="preserve">Q2. Identify chain B in the structure and </w:t>
      </w:r>
      <w:r w:rsidR="00DA664C" w:rsidRPr="000218A0">
        <w:rPr>
          <w:b/>
        </w:rPr>
        <w:t xml:space="preserve">its N-terminus. </w:t>
      </w:r>
    </w:p>
    <w:p w14:paraId="15D13A77" w14:textId="77777777" w:rsidR="000218A0" w:rsidRPr="000218A0" w:rsidRDefault="00DA664C" w:rsidP="000218A0">
      <w:pPr>
        <w:pStyle w:val="ListParagraph"/>
        <w:ind w:left="1440"/>
        <w:jc w:val="both"/>
        <w:rPr>
          <w:b/>
        </w:rPr>
      </w:pPr>
      <w:r w:rsidRPr="000218A0">
        <w:rPr>
          <w:b/>
        </w:rPr>
        <w:t>L</w:t>
      </w:r>
      <w:r w:rsidR="00B54E01" w:rsidRPr="000218A0">
        <w:rPr>
          <w:b/>
        </w:rPr>
        <w:t xml:space="preserve">ist names of the first </w:t>
      </w:r>
      <w:r w:rsidR="0082489A" w:rsidRPr="000218A0">
        <w:rPr>
          <w:b/>
        </w:rPr>
        <w:t>5</w:t>
      </w:r>
      <w:r w:rsidR="00B54E01" w:rsidRPr="000218A0">
        <w:rPr>
          <w:b/>
        </w:rPr>
        <w:t xml:space="preserve"> amino acids in </w:t>
      </w:r>
      <w:r w:rsidRPr="000218A0">
        <w:rPr>
          <w:b/>
        </w:rPr>
        <w:t xml:space="preserve">its primary structure that you can see. </w:t>
      </w:r>
    </w:p>
    <w:p w14:paraId="5CD85FCE" w14:textId="77777777" w:rsidR="000218A0" w:rsidRPr="000218A0" w:rsidRDefault="00DA664C" w:rsidP="000218A0">
      <w:pPr>
        <w:pStyle w:val="ListParagraph"/>
        <w:ind w:left="1440"/>
        <w:jc w:val="both"/>
        <w:rPr>
          <w:b/>
        </w:rPr>
      </w:pPr>
      <w:r w:rsidRPr="000218A0">
        <w:rPr>
          <w:b/>
        </w:rPr>
        <w:t xml:space="preserve">Classify these amino acids as small/large, polar/non-polar/charged etc. </w:t>
      </w:r>
    </w:p>
    <w:p w14:paraId="44F6262C" w14:textId="73E03AEC" w:rsidR="00B54E01" w:rsidRDefault="00DA664C" w:rsidP="000218A0">
      <w:pPr>
        <w:pStyle w:val="ListParagraph"/>
        <w:ind w:left="1440"/>
        <w:jc w:val="both"/>
      </w:pPr>
      <w:r>
        <w:t>(Hint: Mouse over each of the amino acids and note down the residue name and number)</w:t>
      </w:r>
      <w:r w:rsidR="00B54E01">
        <w:t>.</w:t>
      </w:r>
    </w:p>
    <w:p w14:paraId="5221CE91" w14:textId="67055D55" w:rsidR="00B54E01" w:rsidRDefault="00B54E01" w:rsidP="00B54E01">
      <w:pPr>
        <w:pStyle w:val="ListParagraph"/>
        <w:ind w:left="1440"/>
        <w:jc w:val="both"/>
      </w:pPr>
    </w:p>
    <w:p w14:paraId="53DA687C" w14:textId="7CE73862" w:rsidR="00D921FC" w:rsidRDefault="00D921FC" w:rsidP="00B54E01">
      <w:pPr>
        <w:pStyle w:val="ListParagraph"/>
        <w:ind w:left="1440"/>
        <w:jc w:val="both"/>
      </w:pPr>
    </w:p>
    <w:p w14:paraId="4D6AF18D" w14:textId="1AC18212" w:rsidR="00D921FC" w:rsidRDefault="00D921FC" w:rsidP="00B54E01">
      <w:pPr>
        <w:pStyle w:val="ListParagraph"/>
        <w:ind w:left="1440"/>
        <w:jc w:val="both"/>
      </w:pPr>
    </w:p>
    <w:p w14:paraId="0CA7A9D5" w14:textId="172B1A30" w:rsidR="00D921FC" w:rsidRDefault="00D921FC" w:rsidP="00B54E01">
      <w:pPr>
        <w:pStyle w:val="ListParagraph"/>
        <w:ind w:left="1440"/>
        <w:jc w:val="both"/>
      </w:pPr>
    </w:p>
    <w:p w14:paraId="6B9853B0" w14:textId="4DCF863D" w:rsidR="00D921FC" w:rsidRDefault="00D921FC" w:rsidP="00B54E01">
      <w:pPr>
        <w:pStyle w:val="ListParagraph"/>
        <w:ind w:left="1440"/>
        <w:jc w:val="both"/>
      </w:pPr>
    </w:p>
    <w:p w14:paraId="2D5DC361" w14:textId="011D2554" w:rsidR="00D921FC" w:rsidRDefault="00D921FC" w:rsidP="00B54E01">
      <w:pPr>
        <w:pStyle w:val="ListParagraph"/>
        <w:ind w:left="1440"/>
        <w:jc w:val="both"/>
      </w:pPr>
    </w:p>
    <w:p w14:paraId="562DA6C2" w14:textId="306356DE" w:rsidR="00D921FC" w:rsidRDefault="00D921FC" w:rsidP="00B54E01">
      <w:pPr>
        <w:pStyle w:val="ListParagraph"/>
        <w:ind w:left="1440"/>
        <w:jc w:val="both"/>
      </w:pPr>
    </w:p>
    <w:p w14:paraId="6E084149" w14:textId="4DBD8807" w:rsidR="00D921FC" w:rsidRDefault="00D921FC" w:rsidP="00B54E01">
      <w:pPr>
        <w:pStyle w:val="ListParagraph"/>
        <w:ind w:left="1440"/>
        <w:jc w:val="both"/>
      </w:pPr>
    </w:p>
    <w:p w14:paraId="7B184DC7" w14:textId="6E6CD84E" w:rsidR="00D921FC" w:rsidRDefault="00D921FC" w:rsidP="00B54E01">
      <w:pPr>
        <w:pStyle w:val="ListParagraph"/>
        <w:ind w:left="1440"/>
        <w:jc w:val="both"/>
      </w:pPr>
    </w:p>
    <w:p w14:paraId="60B322D8" w14:textId="77777777" w:rsidR="00D921FC" w:rsidRDefault="00D921FC" w:rsidP="00B54E01">
      <w:pPr>
        <w:pStyle w:val="ListParagraph"/>
        <w:ind w:left="1440"/>
        <w:jc w:val="both"/>
      </w:pPr>
    </w:p>
    <w:p w14:paraId="3D5D0F36" w14:textId="0C78EFFE" w:rsidR="00B54E01" w:rsidRPr="00D908A9" w:rsidRDefault="00B54E01" w:rsidP="00B54E01">
      <w:pPr>
        <w:pStyle w:val="ListParagraph"/>
        <w:ind w:left="1440"/>
        <w:jc w:val="both"/>
        <w:rPr>
          <w:b/>
        </w:rPr>
      </w:pPr>
      <w:r w:rsidRPr="00D908A9">
        <w:rPr>
          <w:b/>
        </w:rPr>
        <w:t>Q3. What secondary structur</w:t>
      </w:r>
      <w:r w:rsidR="0082489A" w:rsidRPr="00D908A9">
        <w:rPr>
          <w:b/>
        </w:rPr>
        <w:t>e</w:t>
      </w:r>
      <w:r w:rsidR="00DA664C" w:rsidRPr="00D908A9">
        <w:rPr>
          <w:b/>
        </w:rPr>
        <w:t>(s)</w:t>
      </w:r>
      <w:r w:rsidR="0082489A" w:rsidRPr="00D908A9">
        <w:rPr>
          <w:b/>
        </w:rPr>
        <w:t xml:space="preserve"> do</w:t>
      </w:r>
      <w:r w:rsidR="00DA664C" w:rsidRPr="00D908A9">
        <w:rPr>
          <w:b/>
        </w:rPr>
        <w:t>(</w:t>
      </w:r>
      <w:proofErr w:type="spellStart"/>
      <w:r w:rsidR="00DA664C" w:rsidRPr="00D908A9">
        <w:rPr>
          <w:b/>
        </w:rPr>
        <w:t>es</w:t>
      </w:r>
      <w:proofErr w:type="spellEnd"/>
      <w:r w:rsidR="00DA664C" w:rsidRPr="00D908A9">
        <w:rPr>
          <w:b/>
        </w:rPr>
        <w:t>)</w:t>
      </w:r>
      <w:r w:rsidR="0082489A" w:rsidRPr="00D908A9">
        <w:rPr>
          <w:b/>
        </w:rPr>
        <w:t xml:space="preserve"> each of the above amino acids adopt</w:t>
      </w:r>
      <w:r w:rsidR="003744A6">
        <w:rPr>
          <w:b/>
        </w:rPr>
        <w:t xml:space="preserve"> in the structure seen here</w:t>
      </w:r>
      <w:r w:rsidR="0082489A" w:rsidRPr="00D908A9">
        <w:rPr>
          <w:b/>
        </w:rPr>
        <w:t>?</w:t>
      </w:r>
    </w:p>
    <w:p w14:paraId="182193AC" w14:textId="07FB8355" w:rsidR="000218A0" w:rsidRDefault="000218A0" w:rsidP="00B54E01">
      <w:pPr>
        <w:pStyle w:val="ListParagraph"/>
        <w:ind w:left="1440"/>
        <w:jc w:val="both"/>
      </w:pPr>
    </w:p>
    <w:p w14:paraId="3E8A7B6E" w14:textId="56EA0D59" w:rsidR="00FF7C8C" w:rsidRDefault="00FF7C8C" w:rsidP="00B54E01">
      <w:pPr>
        <w:pStyle w:val="ListParagraph"/>
        <w:ind w:left="1440"/>
        <w:jc w:val="both"/>
      </w:pPr>
    </w:p>
    <w:p w14:paraId="6C0EF562" w14:textId="71801A61" w:rsidR="00D921FC" w:rsidRDefault="00D921FC" w:rsidP="00B54E01">
      <w:pPr>
        <w:pStyle w:val="ListParagraph"/>
        <w:ind w:left="1440"/>
        <w:jc w:val="both"/>
      </w:pPr>
    </w:p>
    <w:p w14:paraId="5A80EAA8" w14:textId="1EB70CC5" w:rsidR="00D921FC" w:rsidRDefault="00D921FC" w:rsidP="00B54E01">
      <w:pPr>
        <w:pStyle w:val="ListParagraph"/>
        <w:ind w:left="1440"/>
        <w:jc w:val="both"/>
      </w:pPr>
    </w:p>
    <w:p w14:paraId="6F719DF5" w14:textId="74C5A946" w:rsidR="00D921FC" w:rsidRDefault="00D921FC" w:rsidP="00B54E01">
      <w:pPr>
        <w:pStyle w:val="ListParagraph"/>
        <w:ind w:left="1440"/>
        <w:jc w:val="both"/>
      </w:pPr>
    </w:p>
    <w:p w14:paraId="5DFBEA93" w14:textId="2462E4E4" w:rsidR="00D921FC" w:rsidRDefault="00D921FC" w:rsidP="00B54E01">
      <w:pPr>
        <w:pStyle w:val="ListParagraph"/>
        <w:ind w:left="1440"/>
        <w:jc w:val="both"/>
      </w:pPr>
    </w:p>
    <w:p w14:paraId="00F3D05B" w14:textId="248CD826" w:rsidR="00D921FC" w:rsidRDefault="00D921FC" w:rsidP="00B54E01">
      <w:pPr>
        <w:pStyle w:val="ListParagraph"/>
        <w:ind w:left="1440"/>
        <w:jc w:val="both"/>
      </w:pPr>
    </w:p>
    <w:p w14:paraId="4A4D0046" w14:textId="071053F0" w:rsidR="00D921FC" w:rsidRDefault="00D921FC" w:rsidP="00B54E01">
      <w:pPr>
        <w:pStyle w:val="ListParagraph"/>
        <w:ind w:left="1440"/>
        <w:jc w:val="both"/>
      </w:pPr>
    </w:p>
    <w:p w14:paraId="1870D989" w14:textId="3C560ADA" w:rsidR="00D921FC" w:rsidRDefault="00D921FC" w:rsidP="00B54E01">
      <w:pPr>
        <w:pStyle w:val="ListParagraph"/>
        <w:ind w:left="1440"/>
        <w:jc w:val="both"/>
      </w:pPr>
    </w:p>
    <w:p w14:paraId="4BEB1BDF" w14:textId="77777777" w:rsidR="00D921FC" w:rsidRDefault="00D921FC" w:rsidP="00B54E01">
      <w:pPr>
        <w:pStyle w:val="ListParagraph"/>
        <w:ind w:left="1440"/>
        <w:jc w:val="both"/>
      </w:pPr>
    </w:p>
    <w:p w14:paraId="091955D4" w14:textId="3894B17E" w:rsidR="0082489A" w:rsidRPr="00FF7C8C" w:rsidRDefault="0082489A" w:rsidP="00B54E01">
      <w:pPr>
        <w:pStyle w:val="ListParagraph"/>
        <w:ind w:left="1440"/>
        <w:jc w:val="both"/>
        <w:rPr>
          <w:b/>
        </w:rPr>
      </w:pPr>
      <w:r w:rsidRPr="00FF7C8C">
        <w:rPr>
          <w:b/>
        </w:rPr>
        <w:t>Q4. Describe the overall structure of chain B</w:t>
      </w:r>
      <w:r w:rsidR="00DA664C" w:rsidRPr="00FF7C8C">
        <w:rPr>
          <w:b/>
        </w:rPr>
        <w:t>.</w:t>
      </w:r>
      <w:r w:rsidRPr="00FF7C8C">
        <w:rPr>
          <w:b/>
        </w:rPr>
        <w:t xml:space="preserve"> </w:t>
      </w:r>
      <w:r w:rsidR="00DA664C" w:rsidRPr="00FF7C8C">
        <w:rPr>
          <w:b/>
        </w:rPr>
        <w:t>W</w:t>
      </w:r>
      <w:r w:rsidRPr="00FF7C8C">
        <w:rPr>
          <w:b/>
        </w:rPr>
        <w:t xml:space="preserve">hat secondary structural elements are present? </w:t>
      </w:r>
      <w:r w:rsidR="008539FA" w:rsidRPr="00FF7C8C">
        <w:rPr>
          <w:b/>
        </w:rPr>
        <w:t xml:space="preserve">How </w:t>
      </w:r>
      <w:r w:rsidR="008539FA">
        <w:rPr>
          <w:b/>
        </w:rPr>
        <w:t>is</w:t>
      </w:r>
      <w:r w:rsidR="008539FA" w:rsidRPr="00FF7C8C">
        <w:rPr>
          <w:b/>
        </w:rPr>
        <w:t xml:space="preserve"> the</w:t>
      </w:r>
      <w:r w:rsidR="008539FA">
        <w:rPr>
          <w:b/>
        </w:rPr>
        <w:t xml:space="preserve"> tertiary structure</w:t>
      </w:r>
      <w:r w:rsidR="008539FA" w:rsidRPr="00FF7C8C">
        <w:rPr>
          <w:b/>
        </w:rPr>
        <w:t xml:space="preserve"> organized?</w:t>
      </w:r>
    </w:p>
    <w:p w14:paraId="3592E610" w14:textId="15990937" w:rsidR="000218A0" w:rsidRDefault="000218A0" w:rsidP="00B54E01">
      <w:pPr>
        <w:pStyle w:val="ListParagraph"/>
        <w:ind w:left="1440"/>
        <w:jc w:val="both"/>
        <w:rPr>
          <w:i/>
        </w:rPr>
      </w:pPr>
    </w:p>
    <w:p w14:paraId="2B03363C" w14:textId="35445891" w:rsidR="00D921FC" w:rsidRDefault="00D921FC" w:rsidP="00B54E01">
      <w:pPr>
        <w:pStyle w:val="ListParagraph"/>
        <w:ind w:left="1440"/>
        <w:jc w:val="both"/>
      </w:pPr>
    </w:p>
    <w:p w14:paraId="1A067211" w14:textId="0452C348" w:rsidR="00D921FC" w:rsidRDefault="00D921FC" w:rsidP="00B54E01">
      <w:pPr>
        <w:pStyle w:val="ListParagraph"/>
        <w:ind w:left="1440"/>
        <w:jc w:val="both"/>
      </w:pPr>
    </w:p>
    <w:p w14:paraId="761A511B" w14:textId="6AA68299" w:rsidR="00D921FC" w:rsidRDefault="00D921FC" w:rsidP="00B54E01">
      <w:pPr>
        <w:pStyle w:val="ListParagraph"/>
        <w:ind w:left="1440"/>
        <w:jc w:val="both"/>
      </w:pPr>
    </w:p>
    <w:p w14:paraId="10ED2949" w14:textId="7555991A" w:rsidR="00D921FC" w:rsidRDefault="00D921FC" w:rsidP="00B54E01">
      <w:pPr>
        <w:pStyle w:val="ListParagraph"/>
        <w:ind w:left="1440"/>
        <w:jc w:val="both"/>
      </w:pPr>
    </w:p>
    <w:p w14:paraId="6FDF7480" w14:textId="6A854EA7" w:rsidR="00D921FC" w:rsidRDefault="00D921FC" w:rsidP="00B54E01">
      <w:pPr>
        <w:pStyle w:val="ListParagraph"/>
        <w:ind w:left="1440"/>
        <w:jc w:val="both"/>
      </w:pPr>
    </w:p>
    <w:p w14:paraId="17275C20" w14:textId="77777777" w:rsidR="00D921FC" w:rsidRDefault="00D921FC" w:rsidP="00B54E01">
      <w:pPr>
        <w:pStyle w:val="ListParagraph"/>
        <w:ind w:left="1440"/>
        <w:jc w:val="both"/>
      </w:pPr>
    </w:p>
    <w:p w14:paraId="25145075" w14:textId="2E49F1BB" w:rsidR="00F90DD4" w:rsidRPr="000C57BB" w:rsidRDefault="00D25B20" w:rsidP="00C8154F">
      <w:pPr>
        <w:pStyle w:val="ListParagraph"/>
        <w:numPr>
          <w:ilvl w:val="1"/>
          <w:numId w:val="4"/>
        </w:numPr>
        <w:jc w:val="both"/>
      </w:pPr>
      <w:r w:rsidRPr="000C57BB">
        <w:lastRenderedPageBreak/>
        <w:t>E</w:t>
      </w:r>
      <w:r w:rsidR="001C7B01" w:rsidRPr="000C57BB">
        <w:t>xplore the Section II of the exhibit at</w:t>
      </w:r>
    </w:p>
    <w:p w14:paraId="6B79299B" w14:textId="05D19CC6" w:rsidR="00AE0240" w:rsidRPr="000C57BB" w:rsidRDefault="000D5627" w:rsidP="00C8154F">
      <w:pPr>
        <w:pStyle w:val="ListParagraph"/>
        <w:ind w:left="1440"/>
        <w:jc w:val="both"/>
      </w:pPr>
      <w:hyperlink r:id="rId11" w:anchor="II" w:history="1">
        <w:r w:rsidR="00F90DD4" w:rsidRPr="000C57BB">
          <w:rPr>
            <w:rStyle w:val="Hyperlink"/>
          </w:rPr>
          <w:t>http://earth.callutheran.edu/Academic_Programs/Departments/BioDev/omm/jsmolnew/hemo/hemoglobina.html#II</w:t>
        </w:r>
      </w:hyperlink>
      <w:r w:rsidR="001C7B01" w:rsidRPr="000C57BB">
        <w:t xml:space="preserve"> </w:t>
      </w:r>
    </w:p>
    <w:p w14:paraId="5D284F62" w14:textId="69EDF80E" w:rsidR="00EB0F9D" w:rsidRDefault="00AB0E32" w:rsidP="00EB0F9D">
      <w:pPr>
        <w:pStyle w:val="ListParagraph"/>
        <w:ind w:left="1440"/>
        <w:jc w:val="both"/>
      </w:pPr>
      <w:r w:rsidRPr="000C57BB">
        <w:t>In order to answer the following question, carefully e</w:t>
      </w:r>
      <w:r w:rsidR="00BA1706" w:rsidRPr="000C57BB">
        <w:t xml:space="preserve">xamine the section about </w:t>
      </w:r>
      <w:proofErr w:type="spellStart"/>
      <w:r w:rsidR="00BA1706" w:rsidRPr="000C57BB">
        <w:t>heme</w:t>
      </w:r>
      <w:proofErr w:type="spellEnd"/>
      <w:r w:rsidR="00D921FC">
        <w:t>-</w:t>
      </w:r>
      <w:r w:rsidR="00BA1706" w:rsidRPr="000C57BB">
        <w:t>mediated oxygen binding.</w:t>
      </w:r>
      <w:r w:rsidR="00EB0F9D">
        <w:t xml:space="preserve"> See oxygen bound to </w:t>
      </w:r>
      <w:proofErr w:type="spellStart"/>
      <w:r w:rsidR="00EB0F9D">
        <w:t>heme</w:t>
      </w:r>
      <w:proofErr w:type="spellEnd"/>
      <w:r w:rsidR="00EB0F9D">
        <w:t xml:space="preserve"> groups in hemoglobin.</w:t>
      </w:r>
    </w:p>
    <w:p w14:paraId="2DBCF6ED" w14:textId="4559B0C6" w:rsidR="00EB0F9D" w:rsidRDefault="00EB0F9D" w:rsidP="00EB0F9D">
      <w:pPr>
        <w:pStyle w:val="ListParagraph"/>
        <w:ind w:left="1440"/>
        <w:jc w:val="both"/>
      </w:pPr>
    </w:p>
    <w:p w14:paraId="421DAA9A" w14:textId="28858FDC" w:rsidR="00EB0F9D" w:rsidRPr="00EB0F9D" w:rsidRDefault="00EB0F9D" w:rsidP="00EB0F9D">
      <w:pPr>
        <w:pStyle w:val="ListParagraph"/>
        <w:ind w:left="1440"/>
        <w:jc w:val="both"/>
        <w:rPr>
          <w:b/>
        </w:rPr>
      </w:pPr>
      <w:r w:rsidRPr="00EB0F9D">
        <w:rPr>
          <w:b/>
        </w:rPr>
        <w:t xml:space="preserve">Q5. </w:t>
      </w:r>
      <w:r w:rsidR="008539FA">
        <w:rPr>
          <w:b/>
        </w:rPr>
        <w:t>How does</w:t>
      </w:r>
      <w:r w:rsidRPr="00EB0F9D">
        <w:rPr>
          <w:b/>
        </w:rPr>
        <w:t xml:space="preserve"> hemoglobin</w:t>
      </w:r>
      <w:r w:rsidR="008539FA">
        <w:rPr>
          <w:b/>
        </w:rPr>
        <w:t xml:space="preserve"> help</w:t>
      </w:r>
      <w:r w:rsidRPr="00EB0F9D">
        <w:rPr>
          <w:b/>
        </w:rPr>
        <w:t xml:space="preserve"> carr</w:t>
      </w:r>
      <w:r w:rsidR="008539FA">
        <w:rPr>
          <w:b/>
        </w:rPr>
        <w:t>y</w:t>
      </w:r>
      <w:r w:rsidRPr="00EB0F9D">
        <w:rPr>
          <w:b/>
        </w:rPr>
        <w:t xml:space="preserve"> oxygen?</w:t>
      </w:r>
      <w:r>
        <w:rPr>
          <w:b/>
        </w:rPr>
        <w:t xml:space="preserve"> </w:t>
      </w:r>
      <w:r w:rsidRPr="000C57BB">
        <w:rPr>
          <w:b/>
        </w:rPr>
        <w:t>Include screenshots of the interaction(s) to substantiate your answer.</w:t>
      </w:r>
    </w:p>
    <w:p w14:paraId="1CDF6B22" w14:textId="1063229E" w:rsidR="00EB0F9D" w:rsidRDefault="00EB0F9D" w:rsidP="00EB0F9D">
      <w:pPr>
        <w:pStyle w:val="ListParagraph"/>
        <w:ind w:left="1440"/>
        <w:jc w:val="both"/>
      </w:pPr>
    </w:p>
    <w:p w14:paraId="4633CD15" w14:textId="77777777" w:rsidR="00D921FC" w:rsidRPr="000C57BB" w:rsidRDefault="00D921FC" w:rsidP="00EB0F9D">
      <w:pPr>
        <w:pStyle w:val="ListParagraph"/>
        <w:ind w:left="1440"/>
        <w:jc w:val="both"/>
      </w:pPr>
    </w:p>
    <w:p w14:paraId="17885210" w14:textId="0EEC7012" w:rsidR="00ED1622" w:rsidRDefault="00ED1622" w:rsidP="00C8154F">
      <w:pPr>
        <w:pStyle w:val="ListParagraph"/>
        <w:ind w:left="1440"/>
        <w:jc w:val="both"/>
      </w:pPr>
    </w:p>
    <w:p w14:paraId="010F6242" w14:textId="4C4F759F" w:rsidR="00EB0F9D" w:rsidRDefault="00EB0F9D" w:rsidP="00EB0F9D">
      <w:pPr>
        <w:pStyle w:val="ListParagraph"/>
        <w:ind w:left="1440"/>
        <w:jc w:val="both"/>
        <w:rPr>
          <w:b/>
        </w:rPr>
      </w:pPr>
    </w:p>
    <w:p w14:paraId="1F602A2F" w14:textId="473F033F" w:rsidR="00D921FC" w:rsidRDefault="00D921FC" w:rsidP="00EB0F9D">
      <w:pPr>
        <w:pStyle w:val="ListParagraph"/>
        <w:ind w:left="1440"/>
        <w:jc w:val="both"/>
        <w:rPr>
          <w:b/>
        </w:rPr>
      </w:pPr>
    </w:p>
    <w:p w14:paraId="576C6E3D" w14:textId="75CDF8A4" w:rsidR="00D921FC" w:rsidRDefault="00D921FC" w:rsidP="00EB0F9D">
      <w:pPr>
        <w:pStyle w:val="ListParagraph"/>
        <w:ind w:left="1440"/>
        <w:jc w:val="both"/>
        <w:rPr>
          <w:b/>
        </w:rPr>
      </w:pPr>
    </w:p>
    <w:p w14:paraId="79C8ADA7" w14:textId="22BAC619" w:rsidR="00D921FC" w:rsidRDefault="00D921FC" w:rsidP="00EB0F9D">
      <w:pPr>
        <w:pStyle w:val="ListParagraph"/>
        <w:ind w:left="1440"/>
        <w:jc w:val="both"/>
        <w:rPr>
          <w:b/>
        </w:rPr>
      </w:pPr>
    </w:p>
    <w:p w14:paraId="724E6C3E" w14:textId="459B8B72" w:rsidR="00D921FC" w:rsidRDefault="00D921FC" w:rsidP="00EB0F9D">
      <w:pPr>
        <w:pStyle w:val="ListParagraph"/>
        <w:ind w:left="1440"/>
        <w:jc w:val="both"/>
        <w:rPr>
          <w:b/>
        </w:rPr>
      </w:pPr>
    </w:p>
    <w:p w14:paraId="7B41773E" w14:textId="198875C5" w:rsidR="00D921FC" w:rsidRDefault="00D921FC" w:rsidP="00EB0F9D">
      <w:pPr>
        <w:pStyle w:val="ListParagraph"/>
        <w:ind w:left="1440"/>
        <w:jc w:val="both"/>
        <w:rPr>
          <w:b/>
        </w:rPr>
      </w:pPr>
    </w:p>
    <w:p w14:paraId="231ABDF1" w14:textId="77777777" w:rsidR="00D921FC" w:rsidRDefault="00D921FC" w:rsidP="00EB0F9D">
      <w:pPr>
        <w:pStyle w:val="ListParagraph"/>
        <w:ind w:left="1440"/>
        <w:jc w:val="both"/>
        <w:rPr>
          <w:b/>
        </w:rPr>
      </w:pPr>
    </w:p>
    <w:p w14:paraId="40702A88" w14:textId="77777777" w:rsidR="00EB0F9D" w:rsidRPr="000C57BB" w:rsidRDefault="00EB0F9D" w:rsidP="00EB0F9D">
      <w:pPr>
        <w:jc w:val="both"/>
      </w:pPr>
    </w:p>
    <w:p w14:paraId="77A57A1C" w14:textId="2032F034" w:rsidR="007F4A4C" w:rsidRPr="000C57BB" w:rsidRDefault="007F4A4C" w:rsidP="00C8154F">
      <w:pPr>
        <w:pStyle w:val="ListParagraph"/>
        <w:ind w:left="1440"/>
        <w:jc w:val="both"/>
        <w:rPr>
          <w:b/>
        </w:rPr>
      </w:pPr>
      <w:r w:rsidRPr="000C57BB">
        <w:rPr>
          <w:b/>
        </w:rPr>
        <w:t>Q</w:t>
      </w:r>
      <w:r w:rsidR="00EB0F9D">
        <w:rPr>
          <w:b/>
        </w:rPr>
        <w:t>6</w:t>
      </w:r>
      <w:r w:rsidRPr="000C57BB">
        <w:rPr>
          <w:b/>
        </w:rPr>
        <w:t xml:space="preserve">. </w:t>
      </w:r>
      <w:r w:rsidR="00A832FE" w:rsidRPr="000C57BB">
        <w:rPr>
          <w:b/>
        </w:rPr>
        <w:t>List one interaction through w</w:t>
      </w:r>
      <w:r w:rsidR="00A832FE">
        <w:rPr>
          <w:b/>
        </w:rPr>
        <w:t>hich</w:t>
      </w:r>
      <w:r w:rsidR="00A832FE" w:rsidRPr="000C57BB">
        <w:rPr>
          <w:b/>
        </w:rPr>
        <w:t xml:space="preserve"> </w:t>
      </w:r>
      <w:proofErr w:type="spellStart"/>
      <w:r w:rsidR="00A832FE">
        <w:rPr>
          <w:b/>
        </w:rPr>
        <w:t>h</w:t>
      </w:r>
      <w:r w:rsidR="00A832FE" w:rsidRPr="000C57BB">
        <w:rPr>
          <w:b/>
        </w:rPr>
        <w:t>eme</w:t>
      </w:r>
      <w:proofErr w:type="spellEnd"/>
      <w:r w:rsidR="00A832FE" w:rsidRPr="000C57BB">
        <w:rPr>
          <w:b/>
        </w:rPr>
        <w:t xml:space="preserve"> group</w:t>
      </w:r>
      <w:r w:rsidR="00A832FE">
        <w:rPr>
          <w:b/>
        </w:rPr>
        <w:t>s</w:t>
      </w:r>
      <w:r w:rsidR="00A832FE" w:rsidRPr="000C57BB">
        <w:rPr>
          <w:b/>
        </w:rPr>
        <w:t xml:space="preserve"> </w:t>
      </w:r>
      <w:r w:rsidR="00A832FE">
        <w:rPr>
          <w:b/>
        </w:rPr>
        <w:t>are</w:t>
      </w:r>
      <w:r w:rsidR="00A832FE" w:rsidRPr="000C57BB">
        <w:rPr>
          <w:b/>
        </w:rPr>
        <w:t xml:space="preserve"> bound to the hemoglobin structure? </w:t>
      </w:r>
      <w:r w:rsidR="00A832FE">
        <w:rPr>
          <w:b/>
        </w:rPr>
        <w:t xml:space="preserve">Where does oxygen bind? </w:t>
      </w:r>
      <w:r w:rsidR="00EB0F9D">
        <w:rPr>
          <w:b/>
        </w:rPr>
        <w:t xml:space="preserve">Where does oxygen bind? </w:t>
      </w:r>
      <w:r w:rsidR="00AB0E32" w:rsidRPr="000C57BB">
        <w:rPr>
          <w:b/>
        </w:rPr>
        <w:t>Include</w:t>
      </w:r>
      <w:r w:rsidR="00FD7C72" w:rsidRPr="000C57BB">
        <w:rPr>
          <w:b/>
        </w:rPr>
        <w:t xml:space="preserve"> screenshots </w:t>
      </w:r>
      <w:r w:rsidR="00AB0E32" w:rsidRPr="000C57BB">
        <w:rPr>
          <w:b/>
        </w:rPr>
        <w:t xml:space="preserve">of the interaction(s) </w:t>
      </w:r>
      <w:r w:rsidR="00FD7C72" w:rsidRPr="000C57BB">
        <w:rPr>
          <w:b/>
        </w:rPr>
        <w:t>to substantiate your answer.</w:t>
      </w:r>
    </w:p>
    <w:p w14:paraId="02BFA34E" w14:textId="53F582F1" w:rsidR="00ED1622" w:rsidRPr="000C57BB" w:rsidRDefault="00ED1622" w:rsidP="00C8154F">
      <w:pPr>
        <w:pStyle w:val="ListParagraph"/>
        <w:ind w:left="1440"/>
        <w:jc w:val="both"/>
      </w:pPr>
    </w:p>
    <w:p w14:paraId="6BA1E227" w14:textId="6D9CC05B" w:rsidR="00FF7C8C" w:rsidRDefault="00FF7C8C" w:rsidP="00C8154F">
      <w:pPr>
        <w:pStyle w:val="ListParagraph"/>
        <w:ind w:left="1440"/>
        <w:jc w:val="both"/>
      </w:pPr>
    </w:p>
    <w:p w14:paraId="318C5DDE" w14:textId="70805F59" w:rsidR="00D921FC" w:rsidRDefault="00D921FC" w:rsidP="00C8154F">
      <w:pPr>
        <w:pStyle w:val="ListParagraph"/>
        <w:ind w:left="1440"/>
        <w:jc w:val="both"/>
      </w:pPr>
    </w:p>
    <w:p w14:paraId="07D6CAC7" w14:textId="562DE811" w:rsidR="00D921FC" w:rsidRDefault="00D921FC" w:rsidP="00C8154F">
      <w:pPr>
        <w:pStyle w:val="ListParagraph"/>
        <w:ind w:left="1440"/>
        <w:jc w:val="both"/>
      </w:pPr>
    </w:p>
    <w:p w14:paraId="3A2CC1B9" w14:textId="62109F1C" w:rsidR="00D921FC" w:rsidRDefault="00D921FC" w:rsidP="00C8154F">
      <w:pPr>
        <w:pStyle w:val="ListParagraph"/>
        <w:ind w:left="1440"/>
        <w:jc w:val="both"/>
      </w:pPr>
    </w:p>
    <w:p w14:paraId="32B4EB43" w14:textId="61B22701" w:rsidR="00D921FC" w:rsidRDefault="00D921FC" w:rsidP="00C8154F">
      <w:pPr>
        <w:pStyle w:val="ListParagraph"/>
        <w:ind w:left="1440"/>
        <w:jc w:val="both"/>
      </w:pPr>
    </w:p>
    <w:p w14:paraId="0A8F3E03" w14:textId="344ABB1A" w:rsidR="00D921FC" w:rsidRDefault="00D921FC" w:rsidP="00C8154F">
      <w:pPr>
        <w:pStyle w:val="ListParagraph"/>
        <w:ind w:left="1440"/>
        <w:jc w:val="both"/>
      </w:pPr>
    </w:p>
    <w:p w14:paraId="31F8AF42" w14:textId="2C685683" w:rsidR="00D921FC" w:rsidRDefault="00D921FC" w:rsidP="00C8154F">
      <w:pPr>
        <w:pStyle w:val="ListParagraph"/>
        <w:ind w:left="1440"/>
        <w:jc w:val="both"/>
      </w:pPr>
    </w:p>
    <w:p w14:paraId="39CBA9C5" w14:textId="553CBDA9" w:rsidR="00D921FC" w:rsidRDefault="00D921FC" w:rsidP="00C8154F">
      <w:pPr>
        <w:pStyle w:val="ListParagraph"/>
        <w:ind w:left="1440"/>
        <w:jc w:val="both"/>
      </w:pPr>
    </w:p>
    <w:p w14:paraId="1644E718" w14:textId="6C62505E" w:rsidR="00D921FC" w:rsidRDefault="00D921FC" w:rsidP="00C8154F">
      <w:pPr>
        <w:pStyle w:val="ListParagraph"/>
        <w:ind w:left="1440"/>
        <w:jc w:val="both"/>
      </w:pPr>
    </w:p>
    <w:p w14:paraId="12B21F63" w14:textId="77777777" w:rsidR="00D921FC" w:rsidRPr="00FF7C8C" w:rsidRDefault="00D921FC" w:rsidP="00C8154F">
      <w:pPr>
        <w:pStyle w:val="ListParagraph"/>
        <w:ind w:left="1440"/>
        <w:jc w:val="both"/>
      </w:pPr>
    </w:p>
    <w:p w14:paraId="55CB50EF" w14:textId="1DCD9C65" w:rsidR="00BA1706" w:rsidRPr="000C57BB" w:rsidRDefault="00EF7A98" w:rsidP="00EB0F9D">
      <w:pPr>
        <w:jc w:val="both"/>
      </w:pPr>
      <w:r w:rsidRPr="000C57BB">
        <w:t xml:space="preserve"> </w:t>
      </w:r>
    </w:p>
    <w:p w14:paraId="02ED7368" w14:textId="7F179F1D" w:rsidR="00EB0F9D" w:rsidRDefault="00EB0F9D" w:rsidP="00EB0F9D">
      <w:pPr>
        <w:pStyle w:val="ListParagraph"/>
        <w:ind w:left="1440"/>
        <w:jc w:val="both"/>
      </w:pPr>
      <w:r w:rsidRPr="00EB0F9D">
        <w:rPr>
          <w:b/>
        </w:rPr>
        <w:t>Q</w:t>
      </w:r>
      <w:r>
        <w:rPr>
          <w:b/>
        </w:rPr>
        <w:t>7</w:t>
      </w:r>
      <w:r w:rsidRPr="00EB0F9D">
        <w:rPr>
          <w:b/>
        </w:rPr>
        <w:t>.</w:t>
      </w:r>
      <w:r w:rsidR="00A832FE" w:rsidRPr="00EB0F9D">
        <w:rPr>
          <w:b/>
        </w:rPr>
        <w:t xml:space="preserve"> How does hemoglobin</w:t>
      </w:r>
      <w:r w:rsidR="00A832FE">
        <w:rPr>
          <w:b/>
        </w:rPr>
        <w:t xml:space="preserve">’s ability to bind </w:t>
      </w:r>
      <w:r w:rsidR="00A832FE" w:rsidRPr="00EB0F9D">
        <w:rPr>
          <w:b/>
        </w:rPr>
        <w:t>oxygen</w:t>
      </w:r>
      <w:r w:rsidR="00A832FE">
        <w:rPr>
          <w:b/>
        </w:rPr>
        <w:t>, change</w:t>
      </w:r>
      <w:r w:rsidR="00A832FE" w:rsidRPr="00EB0F9D">
        <w:rPr>
          <w:b/>
        </w:rPr>
        <w:t xml:space="preserve"> in different tissues? </w:t>
      </w:r>
      <w:r w:rsidRPr="00EB0F9D">
        <w:rPr>
          <w:b/>
        </w:rPr>
        <w:t>Include screenshots of the interaction(s) to substantiate</w:t>
      </w:r>
      <w:r w:rsidRPr="000C57BB">
        <w:rPr>
          <w:b/>
        </w:rPr>
        <w:t xml:space="preserve"> your answer.</w:t>
      </w:r>
    </w:p>
    <w:p w14:paraId="42AB65E1" w14:textId="20696F55" w:rsidR="00EB0F9D" w:rsidRDefault="00EB0F9D" w:rsidP="00EB0F9D">
      <w:pPr>
        <w:pStyle w:val="ListParagraph"/>
        <w:ind w:left="1440"/>
        <w:jc w:val="both"/>
      </w:pPr>
    </w:p>
    <w:p w14:paraId="07E0CEF9" w14:textId="5670D7AF" w:rsidR="00D921FC" w:rsidRDefault="00D921FC" w:rsidP="00EB0F9D">
      <w:pPr>
        <w:pStyle w:val="ListParagraph"/>
        <w:ind w:left="1440"/>
        <w:jc w:val="both"/>
      </w:pPr>
    </w:p>
    <w:p w14:paraId="420F3B60" w14:textId="5D65B3CE" w:rsidR="00D921FC" w:rsidRDefault="00D921FC" w:rsidP="00EB0F9D">
      <w:pPr>
        <w:pStyle w:val="ListParagraph"/>
        <w:ind w:left="1440"/>
        <w:jc w:val="both"/>
      </w:pPr>
    </w:p>
    <w:p w14:paraId="21AFCF30" w14:textId="70AC26BF" w:rsidR="00D921FC" w:rsidRDefault="00D921FC" w:rsidP="00EB0F9D">
      <w:pPr>
        <w:pStyle w:val="ListParagraph"/>
        <w:ind w:left="1440"/>
        <w:jc w:val="both"/>
      </w:pPr>
    </w:p>
    <w:p w14:paraId="17576413" w14:textId="0EA6FBF4" w:rsidR="00D921FC" w:rsidRDefault="00D921FC" w:rsidP="00EB0F9D">
      <w:pPr>
        <w:pStyle w:val="ListParagraph"/>
        <w:ind w:left="1440"/>
        <w:jc w:val="both"/>
      </w:pPr>
    </w:p>
    <w:p w14:paraId="371C8B52" w14:textId="5D198DCC" w:rsidR="00D921FC" w:rsidRDefault="00D921FC" w:rsidP="00EB0F9D">
      <w:pPr>
        <w:pStyle w:val="ListParagraph"/>
        <w:ind w:left="1440"/>
        <w:jc w:val="both"/>
      </w:pPr>
    </w:p>
    <w:p w14:paraId="3861B01D" w14:textId="16AE1CAF" w:rsidR="00D921FC" w:rsidRDefault="00D921FC" w:rsidP="00EB0F9D">
      <w:pPr>
        <w:pStyle w:val="ListParagraph"/>
        <w:ind w:left="1440"/>
        <w:jc w:val="both"/>
      </w:pPr>
    </w:p>
    <w:p w14:paraId="308F1860" w14:textId="7CA6FA8E" w:rsidR="00D921FC" w:rsidRDefault="00D921FC" w:rsidP="00EB0F9D">
      <w:pPr>
        <w:pStyle w:val="ListParagraph"/>
        <w:ind w:left="1440"/>
        <w:jc w:val="both"/>
      </w:pPr>
    </w:p>
    <w:p w14:paraId="2CE71811" w14:textId="38930F08" w:rsidR="00D921FC" w:rsidRDefault="00D921FC" w:rsidP="00EB0F9D">
      <w:pPr>
        <w:pStyle w:val="ListParagraph"/>
        <w:ind w:left="1440"/>
        <w:jc w:val="both"/>
      </w:pPr>
    </w:p>
    <w:p w14:paraId="7CB46AFD" w14:textId="77777777" w:rsidR="00D921FC" w:rsidRDefault="00D921FC" w:rsidP="00EB0F9D">
      <w:pPr>
        <w:pStyle w:val="ListParagraph"/>
        <w:ind w:left="1440"/>
        <w:jc w:val="both"/>
      </w:pPr>
    </w:p>
    <w:p w14:paraId="6A710DDB" w14:textId="5F9FFC48" w:rsidR="00EB0F9D" w:rsidRDefault="00EB0F9D" w:rsidP="00EB0F9D">
      <w:pPr>
        <w:pStyle w:val="ListParagraph"/>
        <w:ind w:left="1440"/>
        <w:jc w:val="both"/>
      </w:pPr>
    </w:p>
    <w:p w14:paraId="2273E660" w14:textId="26904B5A" w:rsidR="00B22050" w:rsidRPr="00EB0F9D" w:rsidRDefault="00EB0F9D" w:rsidP="00EB0F9D">
      <w:pPr>
        <w:pStyle w:val="ListParagraph"/>
        <w:ind w:left="1440"/>
        <w:jc w:val="both"/>
        <w:rPr>
          <w:b/>
        </w:rPr>
      </w:pPr>
      <w:r w:rsidRPr="00EB0F9D">
        <w:rPr>
          <w:b/>
        </w:rPr>
        <w:t>Q</w:t>
      </w:r>
      <w:r>
        <w:rPr>
          <w:b/>
        </w:rPr>
        <w:t>8</w:t>
      </w:r>
      <w:r w:rsidRPr="00EB0F9D">
        <w:rPr>
          <w:b/>
        </w:rPr>
        <w:t>. List one interaction within hemoglobin</w:t>
      </w:r>
      <w:r>
        <w:rPr>
          <w:b/>
        </w:rPr>
        <w:t xml:space="preserve"> chains</w:t>
      </w:r>
      <w:r w:rsidRPr="00EB0F9D">
        <w:rPr>
          <w:b/>
        </w:rPr>
        <w:t xml:space="preserve"> that is altered upon oxygen binding. Hint: </w:t>
      </w:r>
      <w:r>
        <w:rPr>
          <w:b/>
        </w:rPr>
        <w:t>E</w:t>
      </w:r>
      <w:r w:rsidRPr="00EB0F9D">
        <w:rPr>
          <w:b/>
        </w:rPr>
        <w:t>xplore the structural basis for taut vs relaxed forms of hemoglobin</w:t>
      </w:r>
      <w:r>
        <w:rPr>
          <w:b/>
        </w:rPr>
        <w:t>, especially interactions involving His 146 in the beta hemoglobin chains (chains B and D)</w:t>
      </w:r>
      <w:r w:rsidRPr="00EB0F9D">
        <w:rPr>
          <w:b/>
        </w:rPr>
        <w:t>.</w:t>
      </w:r>
      <w:r>
        <w:t xml:space="preserve"> </w:t>
      </w:r>
      <w:r w:rsidRPr="000C57BB">
        <w:rPr>
          <w:b/>
        </w:rPr>
        <w:t>Include screenshots of the interaction(s) to substantiate your answer.</w:t>
      </w:r>
    </w:p>
    <w:p w14:paraId="2324A71C" w14:textId="307957E2" w:rsidR="00EB0F9D" w:rsidRDefault="00EB0F9D" w:rsidP="00C8154F">
      <w:pPr>
        <w:pStyle w:val="ListParagraph"/>
        <w:ind w:left="1440"/>
        <w:jc w:val="both"/>
      </w:pPr>
    </w:p>
    <w:p w14:paraId="3519424B" w14:textId="2511046D" w:rsidR="00EB0F9D" w:rsidRDefault="00EB0F9D" w:rsidP="00C8154F">
      <w:pPr>
        <w:pStyle w:val="ListParagraph"/>
        <w:ind w:left="1440"/>
        <w:jc w:val="both"/>
      </w:pPr>
    </w:p>
    <w:p w14:paraId="56C2E485" w14:textId="77777777" w:rsidR="00EB0F9D" w:rsidRDefault="00EB0F9D" w:rsidP="00C8154F">
      <w:pPr>
        <w:pStyle w:val="ListParagraph"/>
        <w:ind w:left="1440"/>
        <w:jc w:val="both"/>
      </w:pPr>
    </w:p>
    <w:p w14:paraId="0D099B40" w14:textId="3A2D4933" w:rsidR="00EB0F9D" w:rsidRDefault="00EB0F9D" w:rsidP="00C8154F">
      <w:pPr>
        <w:pStyle w:val="ListParagraph"/>
        <w:ind w:left="1440"/>
        <w:jc w:val="both"/>
      </w:pPr>
    </w:p>
    <w:p w14:paraId="765E0A08" w14:textId="10B3D350" w:rsidR="00D921FC" w:rsidRDefault="00D921FC" w:rsidP="00C8154F">
      <w:pPr>
        <w:pStyle w:val="ListParagraph"/>
        <w:ind w:left="1440"/>
        <w:jc w:val="both"/>
      </w:pPr>
    </w:p>
    <w:p w14:paraId="5DBE6805" w14:textId="6CA97E5A" w:rsidR="00D921FC" w:rsidRDefault="00D921FC" w:rsidP="00C8154F">
      <w:pPr>
        <w:pStyle w:val="ListParagraph"/>
        <w:ind w:left="1440"/>
        <w:jc w:val="both"/>
      </w:pPr>
    </w:p>
    <w:p w14:paraId="3D612A2C" w14:textId="539BADFA" w:rsidR="00D921FC" w:rsidRDefault="00D921FC" w:rsidP="00C8154F">
      <w:pPr>
        <w:pStyle w:val="ListParagraph"/>
        <w:ind w:left="1440"/>
        <w:jc w:val="both"/>
      </w:pPr>
    </w:p>
    <w:p w14:paraId="166E416A" w14:textId="1ED04113" w:rsidR="00D921FC" w:rsidRDefault="00D921FC" w:rsidP="00C8154F">
      <w:pPr>
        <w:pStyle w:val="ListParagraph"/>
        <w:ind w:left="1440"/>
        <w:jc w:val="both"/>
      </w:pPr>
    </w:p>
    <w:p w14:paraId="365D26E8" w14:textId="2EAA642E" w:rsidR="00D921FC" w:rsidRDefault="00D921FC" w:rsidP="00C8154F">
      <w:pPr>
        <w:pStyle w:val="ListParagraph"/>
        <w:ind w:left="1440"/>
        <w:jc w:val="both"/>
      </w:pPr>
    </w:p>
    <w:p w14:paraId="59D200A4" w14:textId="686F7BCD" w:rsidR="00D921FC" w:rsidRDefault="00D921FC" w:rsidP="00C8154F">
      <w:pPr>
        <w:pStyle w:val="ListParagraph"/>
        <w:ind w:left="1440"/>
        <w:jc w:val="both"/>
      </w:pPr>
    </w:p>
    <w:p w14:paraId="17ED5AB7" w14:textId="77777777" w:rsidR="00D921FC" w:rsidRPr="000C57BB" w:rsidRDefault="00D921FC" w:rsidP="00C8154F">
      <w:pPr>
        <w:pStyle w:val="ListParagraph"/>
        <w:ind w:left="1440"/>
        <w:jc w:val="both"/>
      </w:pPr>
    </w:p>
    <w:p w14:paraId="256B63E2" w14:textId="70265407" w:rsidR="00F90DD4" w:rsidRPr="000C57BB" w:rsidRDefault="00BD6478" w:rsidP="00C8154F">
      <w:pPr>
        <w:pStyle w:val="ListParagraph"/>
        <w:numPr>
          <w:ilvl w:val="1"/>
          <w:numId w:val="4"/>
        </w:numPr>
        <w:jc w:val="both"/>
      </w:pPr>
      <w:r w:rsidRPr="000C57BB">
        <w:t>T</w:t>
      </w:r>
      <w:r w:rsidR="001A14BA" w:rsidRPr="000C57BB">
        <w:t xml:space="preserve">o learn about </w:t>
      </w:r>
      <w:r w:rsidR="00EF7A98" w:rsidRPr="000C57BB">
        <w:t xml:space="preserve">the physiological impact of the structural changes resulting from the mutation </w:t>
      </w:r>
      <w:r w:rsidR="008432B4" w:rsidRPr="000C57BB">
        <w:t>of</w:t>
      </w:r>
      <w:r w:rsidR="00EF7A98" w:rsidRPr="000C57BB">
        <w:t xml:space="preserve"> Glutamate 6 to Valine </w:t>
      </w:r>
    </w:p>
    <w:p w14:paraId="49D2DE20" w14:textId="67F479D7" w:rsidR="007F4A4C" w:rsidRPr="000C57BB" w:rsidRDefault="000D5627" w:rsidP="00C8154F">
      <w:pPr>
        <w:pStyle w:val="ListParagraph"/>
        <w:ind w:left="1440"/>
        <w:jc w:val="both"/>
      </w:pPr>
      <w:hyperlink r:id="rId12" w:anchor="III" w:history="1">
        <w:r w:rsidR="00F90DD4" w:rsidRPr="000C57BB">
          <w:rPr>
            <w:rStyle w:val="Hyperlink"/>
          </w:rPr>
          <w:t>http://earth.callutheran.edu/Academic_Programs/Departments/BioDev/omm/jsmolnew/hemo/hemoglobina.html#III</w:t>
        </w:r>
      </w:hyperlink>
      <w:r w:rsidR="00EF7A98" w:rsidRPr="000C57BB">
        <w:t xml:space="preserve"> </w:t>
      </w:r>
    </w:p>
    <w:p w14:paraId="0FA9C828" w14:textId="5D45961F" w:rsidR="00AE0240" w:rsidRPr="000C57BB" w:rsidRDefault="008432B4" w:rsidP="00C8154F">
      <w:pPr>
        <w:pStyle w:val="ListParagraph"/>
        <w:ind w:left="1440"/>
        <w:jc w:val="both"/>
      </w:pPr>
      <w:r w:rsidRPr="000C57BB">
        <w:t>Explore the structures in this section and answer the following questions.</w:t>
      </w:r>
    </w:p>
    <w:p w14:paraId="519D0EA2" w14:textId="6C29CC8E" w:rsidR="008432B4" w:rsidRPr="000C57BB" w:rsidRDefault="008432B4" w:rsidP="00C8154F">
      <w:pPr>
        <w:pStyle w:val="ListParagraph"/>
        <w:ind w:left="1440"/>
        <w:jc w:val="both"/>
      </w:pPr>
    </w:p>
    <w:p w14:paraId="1A99436C" w14:textId="60A85A0F" w:rsidR="008432B4" w:rsidRPr="000C57BB" w:rsidRDefault="008432B4" w:rsidP="00C8154F">
      <w:pPr>
        <w:pStyle w:val="ListParagraph"/>
        <w:ind w:left="1440"/>
        <w:jc w:val="both"/>
        <w:rPr>
          <w:b/>
        </w:rPr>
      </w:pPr>
      <w:r w:rsidRPr="000C57BB">
        <w:rPr>
          <w:b/>
        </w:rPr>
        <w:t>Q</w:t>
      </w:r>
      <w:r w:rsidR="00EB0F9D">
        <w:rPr>
          <w:b/>
        </w:rPr>
        <w:t>9</w:t>
      </w:r>
      <w:r w:rsidRPr="000C57BB">
        <w:rPr>
          <w:b/>
        </w:rPr>
        <w:t xml:space="preserve">. </w:t>
      </w:r>
      <w:r w:rsidR="00BD6478" w:rsidRPr="000C57BB">
        <w:rPr>
          <w:b/>
        </w:rPr>
        <w:t>I</w:t>
      </w:r>
      <w:r w:rsidRPr="000C57BB">
        <w:rPr>
          <w:b/>
        </w:rPr>
        <w:t>n the hemoglobin beta chain</w:t>
      </w:r>
      <w:r w:rsidR="00BD6478" w:rsidRPr="000C57BB">
        <w:rPr>
          <w:b/>
        </w:rPr>
        <w:t xml:space="preserve"> Glutamate 6</w:t>
      </w:r>
      <w:r w:rsidRPr="000C57BB">
        <w:rPr>
          <w:b/>
        </w:rPr>
        <w:t xml:space="preserve"> is located on the surface</w:t>
      </w:r>
      <w:r w:rsidR="00BD6478" w:rsidRPr="000C57BB">
        <w:rPr>
          <w:b/>
        </w:rPr>
        <w:t>.</w:t>
      </w:r>
      <w:r w:rsidRPr="000C57BB">
        <w:rPr>
          <w:b/>
        </w:rPr>
        <w:t xml:space="preserve"> </w:t>
      </w:r>
      <w:r w:rsidR="00BD6478" w:rsidRPr="000C57BB">
        <w:rPr>
          <w:b/>
        </w:rPr>
        <w:t>H</w:t>
      </w:r>
      <w:r w:rsidRPr="000C57BB">
        <w:rPr>
          <w:b/>
        </w:rPr>
        <w:t xml:space="preserve">ow would the surface properties </w:t>
      </w:r>
      <w:r w:rsidR="00BD6478" w:rsidRPr="000C57BB">
        <w:rPr>
          <w:b/>
        </w:rPr>
        <w:t xml:space="preserve">of </w:t>
      </w:r>
      <w:r w:rsidRPr="000C57BB">
        <w:rPr>
          <w:b/>
        </w:rPr>
        <w:t xml:space="preserve">the </w:t>
      </w:r>
      <w:r w:rsidR="00A832FE">
        <w:rPr>
          <w:b/>
        </w:rPr>
        <w:t>s</w:t>
      </w:r>
      <w:r w:rsidR="00BD6478" w:rsidRPr="000C57BB">
        <w:rPr>
          <w:b/>
        </w:rPr>
        <w:t xml:space="preserve">ickle cell </w:t>
      </w:r>
      <w:r w:rsidRPr="000C57BB">
        <w:rPr>
          <w:b/>
        </w:rPr>
        <w:t>mutant protein</w:t>
      </w:r>
      <w:r w:rsidR="00BD6478" w:rsidRPr="000C57BB">
        <w:rPr>
          <w:b/>
        </w:rPr>
        <w:t xml:space="preserve"> change</w:t>
      </w:r>
      <w:r w:rsidRPr="000C57BB">
        <w:rPr>
          <w:b/>
        </w:rPr>
        <w:t xml:space="preserve">? Hint: What is the nature of the </w:t>
      </w:r>
      <w:r w:rsidR="00BD6478" w:rsidRPr="000C57BB">
        <w:rPr>
          <w:b/>
        </w:rPr>
        <w:t>V</w:t>
      </w:r>
      <w:r w:rsidRPr="000C57BB">
        <w:rPr>
          <w:b/>
        </w:rPr>
        <w:t xml:space="preserve">aline side chain? </w:t>
      </w:r>
    </w:p>
    <w:p w14:paraId="73D7797A" w14:textId="7219DD6B" w:rsidR="008432B4" w:rsidRDefault="008432B4" w:rsidP="00C8154F">
      <w:pPr>
        <w:pStyle w:val="ListParagraph"/>
        <w:ind w:left="1440"/>
        <w:jc w:val="both"/>
      </w:pPr>
    </w:p>
    <w:p w14:paraId="655035E6" w14:textId="5130A546" w:rsidR="00D921FC" w:rsidRDefault="00D921FC" w:rsidP="00C8154F">
      <w:pPr>
        <w:pStyle w:val="ListParagraph"/>
        <w:ind w:left="1440"/>
        <w:jc w:val="both"/>
      </w:pPr>
    </w:p>
    <w:p w14:paraId="52415DC6" w14:textId="30B74B9F" w:rsidR="00D921FC" w:rsidRDefault="00D921FC" w:rsidP="00C8154F">
      <w:pPr>
        <w:pStyle w:val="ListParagraph"/>
        <w:ind w:left="1440"/>
        <w:jc w:val="both"/>
      </w:pPr>
    </w:p>
    <w:p w14:paraId="02DCF2AD" w14:textId="71567724" w:rsidR="00D921FC" w:rsidRDefault="00D921FC" w:rsidP="00C8154F">
      <w:pPr>
        <w:pStyle w:val="ListParagraph"/>
        <w:ind w:left="1440"/>
        <w:jc w:val="both"/>
      </w:pPr>
    </w:p>
    <w:p w14:paraId="1D2584F0" w14:textId="4369A21C" w:rsidR="00D921FC" w:rsidRDefault="00D921FC" w:rsidP="00C8154F">
      <w:pPr>
        <w:pStyle w:val="ListParagraph"/>
        <w:ind w:left="1440"/>
        <w:jc w:val="both"/>
      </w:pPr>
    </w:p>
    <w:p w14:paraId="467CEB7B" w14:textId="4162A952" w:rsidR="00D921FC" w:rsidRDefault="00D921FC" w:rsidP="00C8154F">
      <w:pPr>
        <w:pStyle w:val="ListParagraph"/>
        <w:ind w:left="1440"/>
        <w:jc w:val="both"/>
      </w:pPr>
    </w:p>
    <w:p w14:paraId="01068E40" w14:textId="738BF075" w:rsidR="00D921FC" w:rsidRDefault="00D921FC" w:rsidP="00C8154F">
      <w:pPr>
        <w:pStyle w:val="ListParagraph"/>
        <w:ind w:left="1440"/>
        <w:jc w:val="both"/>
      </w:pPr>
    </w:p>
    <w:p w14:paraId="5A94B615" w14:textId="161A397E" w:rsidR="00D921FC" w:rsidRDefault="00D921FC" w:rsidP="00C8154F">
      <w:pPr>
        <w:pStyle w:val="ListParagraph"/>
        <w:ind w:left="1440"/>
        <w:jc w:val="both"/>
      </w:pPr>
    </w:p>
    <w:p w14:paraId="071C65E7" w14:textId="677DFB33" w:rsidR="00D921FC" w:rsidRDefault="00D921FC" w:rsidP="00C8154F">
      <w:pPr>
        <w:pStyle w:val="ListParagraph"/>
        <w:ind w:left="1440"/>
        <w:jc w:val="both"/>
      </w:pPr>
    </w:p>
    <w:p w14:paraId="671ABAC7" w14:textId="077C49AD" w:rsidR="00D921FC" w:rsidRDefault="00D921FC" w:rsidP="00C8154F">
      <w:pPr>
        <w:pStyle w:val="ListParagraph"/>
        <w:ind w:left="1440"/>
        <w:jc w:val="both"/>
      </w:pPr>
    </w:p>
    <w:p w14:paraId="46231C1B" w14:textId="4BFA22BB" w:rsidR="00D921FC" w:rsidRDefault="00D921FC" w:rsidP="00C8154F">
      <w:pPr>
        <w:pStyle w:val="ListParagraph"/>
        <w:ind w:left="1440"/>
        <w:jc w:val="both"/>
      </w:pPr>
    </w:p>
    <w:p w14:paraId="5613417D" w14:textId="77777777" w:rsidR="00D921FC" w:rsidRPr="00D921FC" w:rsidRDefault="00D921FC" w:rsidP="00C8154F">
      <w:pPr>
        <w:pStyle w:val="ListParagraph"/>
        <w:ind w:left="1440"/>
        <w:jc w:val="both"/>
      </w:pPr>
    </w:p>
    <w:p w14:paraId="45D63794" w14:textId="77777777" w:rsidR="008432B4" w:rsidRPr="000C57BB" w:rsidRDefault="008432B4" w:rsidP="00C8154F">
      <w:pPr>
        <w:pStyle w:val="ListParagraph"/>
        <w:ind w:left="1440"/>
        <w:jc w:val="both"/>
      </w:pPr>
    </w:p>
    <w:p w14:paraId="5422DE09" w14:textId="0462E9D2" w:rsidR="00BB429E" w:rsidRPr="000C57BB" w:rsidRDefault="00A7152D" w:rsidP="00C8154F">
      <w:pPr>
        <w:pStyle w:val="ListParagraph"/>
        <w:ind w:left="1440"/>
        <w:jc w:val="both"/>
        <w:rPr>
          <w:b/>
        </w:rPr>
      </w:pPr>
      <w:r w:rsidRPr="000C57BB">
        <w:rPr>
          <w:b/>
        </w:rPr>
        <w:lastRenderedPageBreak/>
        <w:t>Q</w:t>
      </w:r>
      <w:r w:rsidR="00EB0F9D">
        <w:rPr>
          <w:b/>
        </w:rPr>
        <w:t>10</w:t>
      </w:r>
      <w:r w:rsidRPr="000C57BB">
        <w:rPr>
          <w:b/>
        </w:rPr>
        <w:t xml:space="preserve">. </w:t>
      </w:r>
      <w:r w:rsidR="00324439" w:rsidRPr="000C57BB">
        <w:rPr>
          <w:b/>
        </w:rPr>
        <w:t>Which intermolecular forces (noncovalent interaction) leads to sickle cell hemoglobin (</w:t>
      </w:r>
      <w:proofErr w:type="spellStart"/>
      <w:r w:rsidR="00324439" w:rsidRPr="000C57BB">
        <w:rPr>
          <w:b/>
        </w:rPr>
        <w:t>HbS</w:t>
      </w:r>
      <w:proofErr w:type="spellEnd"/>
      <w:r w:rsidR="00324439" w:rsidRPr="000C57BB">
        <w:rPr>
          <w:b/>
        </w:rPr>
        <w:t>) aggregation?</w:t>
      </w:r>
      <w:r w:rsidR="00FD7C72" w:rsidRPr="000C57BB">
        <w:rPr>
          <w:b/>
        </w:rPr>
        <w:t xml:space="preserve"> </w:t>
      </w:r>
      <w:r w:rsidR="00BD6478" w:rsidRPr="000C57BB">
        <w:rPr>
          <w:b/>
        </w:rPr>
        <w:t>Include</w:t>
      </w:r>
      <w:r w:rsidR="00FD7C72" w:rsidRPr="000C57BB">
        <w:rPr>
          <w:b/>
        </w:rPr>
        <w:t xml:space="preserve"> screenshots </w:t>
      </w:r>
      <w:r w:rsidR="00BD6478" w:rsidRPr="000C57BB">
        <w:rPr>
          <w:b/>
        </w:rPr>
        <w:t xml:space="preserve">of the interaction(s) </w:t>
      </w:r>
      <w:r w:rsidR="00FD7C72" w:rsidRPr="000C57BB">
        <w:rPr>
          <w:b/>
        </w:rPr>
        <w:t>to substantiate your answer.</w:t>
      </w:r>
    </w:p>
    <w:p w14:paraId="4D692F73" w14:textId="73A2B212" w:rsidR="00A7152D" w:rsidRDefault="00A7152D" w:rsidP="00C8154F">
      <w:pPr>
        <w:pStyle w:val="ListParagraph"/>
        <w:ind w:left="1440"/>
        <w:jc w:val="both"/>
      </w:pPr>
    </w:p>
    <w:p w14:paraId="4396515A" w14:textId="78BBCA6D" w:rsidR="00D921FC" w:rsidRDefault="00D921FC" w:rsidP="00C8154F">
      <w:pPr>
        <w:pStyle w:val="ListParagraph"/>
        <w:ind w:left="1440"/>
        <w:jc w:val="both"/>
      </w:pPr>
    </w:p>
    <w:p w14:paraId="5751A48B" w14:textId="72224687" w:rsidR="00D921FC" w:rsidRDefault="00D921FC" w:rsidP="00C8154F">
      <w:pPr>
        <w:pStyle w:val="ListParagraph"/>
        <w:ind w:left="1440"/>
        <w:jc w:val="both"/>
      </w:pPr>
    </w:p>
    <w:p w14:paraId="27F8A7AC" w14:textId="09454A6E" w:rsidR="00D921FC" w:rsidRDefault="00D921FC" w:rsidP="00C8154F">
      <w:pPr>
        <w:pStyle w:val="ListParagraph"/>
        <w:ind w:left="1440"/>
        <w:jc w:val="both"/>
      </w:pPr>
    </w:p>
    <w:p w14:paraId="42450260" w14:textId="6C79015A" w:rsidR="00D921FC" w:rsidRDefault="00D921FC" w:rsidP="00C8154F">
      <w:pPr>
        <w:pStyle w:val="ListParagraph"/>
        <w:ind w:left="1440"/>
        <w:jc w:val="both"/>
      </w:pPr>
    </w:p>
    <w:p w14:paraId="7935C9C9" w14:textId="1F8B1A09" w:rsidR="00D921FC" w:rsidRDefault="00D921FC" w:rsidP="00C8154F">
      <w:pPr>
        <w:pStyle w:val="ListParagraph"/>
        <w:ind w:left="1440"/>
        <w:jc w:val="both"/>
      </w:pPr>
    </w:p>
    <w:p w14:paraId="3672820B" w14:textId="61F3B15E" w:rsidR="00D921FC" w:rsidRDefault="00D921FC" w:rsidP="00C8154F">
      <w:pPr>
        <w:pStyle w:val="ListParagraph"/>
        <w:ind w:left="1440"/>
        <w:jc w:val="both"/>
      </w:pPr>
    </w:p>
    <w:p w14:paraId="5CE84707" w14:textId="55F9B640" w:rsidR="00D921FC" w:rsidRDefault="00D921FC" w:rsidP="00C8154F">
      <w:pPr>
        <w:pStyle w:val="ListParagraph"/>
        <w:ind w:left="1440"/>
        <w:jc w:val="both"/>
      </w:pPr>
    </w:p>
    <w:p w14:paraId="67D1A5DD" w14:textId="70D50FB6" w:rsidR="00D921FC" w:rsidRDefault="00D921FC" w:rsidP="00C8154F">
      <w:pPr>
        <w:pStyle w:val="ListParagraph"/>
        <w:ind w:left="1440"/>
        <w:jc w:val="both"/>
      </w:pPr>
    </w:p>
    <w:p w14:paraId="38C89FB2" w14:textId="03A33CC5" w:rsidR="00D921FC" w:rsidRDefault="00D921FC" w:rsidP="00C8154F">
      <w:pPr>
        <w:pStyle w:val="ListParagraph"/>
        <w:ind w:left="1440"/>
        <w:jc w:val="both"/>
      </w:pPr>
    </w:p>
    <w:p w14:paraId="285F0186" w14:textId="77777777" w:rsidR="00D921FC" w:rsidRPr="00D921FC" w:rsidRDefault="00D921FC" w:rsidP="00C8154F">
      <w:pPr>
        <w:pStyle w:val="ListParagraph"/>
        <w:ind w:left="1440"/>
        <w:jc w:val="both"/>
      </w:pPr>
    </w:p>
    <w:p w14:paraId="4E15B40A" w14:textId="31A8B53B" w:rsidR="00FF7C8C" w:rsidRDefault="00FF7C8C" w:rsidP="00D921FC">
      <w:pPr>
        <w:jc w:val="both"/>
      </w:pPr>
    </w:p>
    <w:p w14:paraId="303D6ADB" w14:textId="663ECED3" w:rsidR="00FF7C8C" w:rsidRDefault="00FF7C8C" w:rsidP="00C8154F">
      <w:pPr>
        <w:pStyle w:val="ListParagraph"/>
        <w:ind w:left="1440"/>
        <w:jc w:val="both"/>
        <w:rPr>
          <w:b/>
        </w:rPr>
      </w:pPr>
      <w:r w:rsidRPr="008E5C3F">
        <w:rPr>
          <w:b/>
        </w:rPr>
        <w:t>Q1</w:t>
      </w:r>
      <w:r w:rsidR="00EB0F9D">
        <w:rPr>
          <w:b/>
        </w:rPr>
        <w:t>1</w:t>
      </w:r>
      <w:r w:rsidRPr="008E5C3F">
        <w:rPr>
          <w:b/>
        </w:rPr>
        <w:t>. Why do</w:t>
      </w:r>
      <w:r w:rsidR="00E72550" w:rsidRPr="008E5C3F">
        <w:rPr>
          <w:b/>
        </w:rPr>
        <w:t xml:space="preserve"> individuals with sickle cell disease have pain? </w:t>
      </w:r>
      <w:r w:rsidR="00EB0F9D">
        <w:rPr>
          <w:b/>
        </w:rPr>
        <w:t xml:space="preserve">If necessary, look up some recent scientific reviews to learn more about this. </w:t>
      </w:r>
    </w:p>
    <w:p w14:paraId="73B672D0" w14:textId="0C704CD0" w:rsidR="00BB429E" w:rsidRDefault="00BB429E" w:rsidP="00EB0F9D">
      <w:pPr>
        <w:pStyle w:val="ListParagraph"/>
        <w:ind w:left="1440"/>
        <w:jc w:val="both"/>
      </w:pPr>
    </w:p>
    <w:p w14:paraId="4B3F7A11" w14:textId="5D3AB8FA" w:rsidR="00D921FC" w:rsidRDefault="00D921FC" w:rsidP="00EB0F9D">
      <w:pPr>
        <w:pStyle w:val="ListParagraph"/>
        <w:ind w:left="1440"/>
        <w:jc w:val="both"/>
      </w:pPr>
    </w:p>
    <w:p w14:paraId="30D7456F" w14:textId="4D8F7B68" w:rsidR="00D921FC" w:rsidRDefault="00D921FC" w:rsidP="00EB0F9D">
      <w:pPr>
        <w:pStyle w:val="ListParagraph"/>
        <w:ind w:left="1440"/>
        <w:jc w:val="both"/>
      </w:pPr>
    </w:p>
    <w:p w14:paraId="147E1495" w14:textId="43E85CC3" w:rsidR="00D921FC" w:rsidRDefault="00D921FC" w:rsidP="00EB0F9D">
      <w:pPr>
        <w:pStyle w:val="ListParagraph"/>
        <w:ind w:left="1440"/>
        <w:jc w:val="both"/>
      </w:pPr>
    </w:p>
    <w:p w14:paraId="443B8D5D" w14:textId="3BAB1189" w:rsidR="00D921FC" w:rsidRDefault="00D921FC" w:rsidP="00EB0F9D">
      <w:pPr>
        <w:pStyle w:val="ListParagraph"/>
        <w:ind w:left="1440"/>
        <w:jc w:val="both"/>
      </w:pPr>
    </w:p>
    <w:p w14:paraId="2CCC8C10" w14:textId="3E260CBE" w:rsidR="00D921FC" w:rsidRDefault="00D921FC" w:rsidP="00EB0F9D">
      <w:pPr>
        <w:pStyle w:val="ListParagraph"/>
        <w:ind w:left="1440"/>
        <w:jc w:val="both"/>
      </w:pPr>
    </w:p>
    <w:p w14:paraId="54C3A113" w14:textId="70073DC0" w:rsidR="00D921FC" w:rsidRDefault="00D921FC" w:rsidP="00EB0F9D">
      <w:pPr>
        <w:pStyle w:val="ListParagraph"/>
        <w:ind w:left="1440"/>
        <w:jc w:val="both"/>
      </w:pPr>
    </w:p>
    <w:p w14:paraId="60D8E582" w14:textId="7BE9A8AE" w:rsidR="00D921FC" w:rsidRDefault="00D921FC" w:rsidP="00EB0F9D">
      <w:pPr>
        <w:pStyle w:val="ListParagraph"/>
        <w:ind w:left="1440"/>
        <w:jc w:val="both"/>
      </w:pPr>
    </w:p>
    <w:p w14:paraId="4DF91019" w14:textId="66EB76B5" w:rsidR="00D921FC" w:rsidRDefault="00D921FC" w:rsidP="00EB0F9D">
      <w:pPr>
        <w:pStyle w:val="ListParagraph"/>
        <w:ind w:left="1440"/>
        <w:jc w:val="both"/>
      </w:pPr>
    </w:p>
    <w:p w14:paraId="7235DF9C" w14:textId="17D0460E" w:rsidR="00D921FC" w:rsidRDefault="00D921FC" w:rsidP="00EB0F9D">
      <w:pPr>
        <w:pStyle w:val="ListParagraph"/>
        <w:ind w:left="1440"/>
        <w:jc w:val="both"/>
      </w:pPr>
    </w:p>
    <w:p w14:paraId="2C1C4D98" w14:textId="54D99722" w:rsidR="00D921FC" w:rsidRDefault="00D921FC" w:rsidP="00EB0F9D">
      <w:pPr>
        <w:pStyle w:val="ListParagraph"/>
        <w:ind w:left="1440"/>
        <w:jc w:val="both"/>
      </w:pPr>
    </w:p>
    <w:p w14:paraId="3A87E82A" w14:textId="77777777" w:rsidR="00D921FC" w:rsidRPr="00D921FC" w:rsidRDefault="00D921FC" w:rsidP="00EB0F9D">
      <w:pPr>
        <w:pStyle w:val="ListParagraph"/>
        <w:ind w:left="1440"/>
        <w:jc w:val="both"/>
      </w:pPr>
    </w:p>
    <w:p w14:paraId="24D952FF" w14:textId="50AA18A2" w:rsidR="00B44425" w:rsidRPr="000C57BB" w:rsidRDefault="00B44425" w:rsidP="00C8154F"/>
    <w:p w14:paraId="00AAB429" w14:textId="0289CDD3" w:rsidR="00B44425" w:rsidRPr="000C57BB" w:rsidRDefault="00662DF1" w:rsidP="00C8154F">
      <w:pPr>
        <w:pStyle w:val="ListParagraph"/>
        <w:numPr>
          <w:ilvl w:val="0"/>
          <w:numId w:val="4"/>
        </w:numPr>
        <w:jc w:val="both"/>
      </w:pPr>
      <w:r w:rsidRPr="000C57BB">
        <w:t xml:space="preserve">Explorations using </w:t>
      </w:r>
      <w:r>
        <w:t>w</w:t>
      </w:r>
      <w:r w:rsidR="00AE0240" w:rsidRPr="000C57BB">
        <w:t>eb-based visualization tools (RCSB PDB visualization tools and NCBI’s iCn3D)</w:t>
      </w:r>
      <w:r w:rsidR="00B70431">
        <w:t xml:space="preserve">. </w:t>
      </w:r>
    </w:p>
    <w:p w14:paraId="13AD142F" w14:textId="77777777" w:rsidR="00B44425" w:rsidRPr="000C57BB" w:rsidRDefault="00B44425" w:rsidP="00C8154F">
      <w:pPr>
        <w:pStyle w:val="ListParagraph"/>
        <w:jc w:val="both"/>
      </w:pPr>
    </w:p>
    <w:p w14:paraId="3C0AC0DA" w14:textId="4DCB543B" w:rsidR="00B70431" w:rsidRDefault="00B70431" w:rsidP="001F3590">
      <w:pPr>
        <w:pStyle w:val="ListParagraph"/>
        <w:numPr>
          <w:ilvl w:val="1"/>
          <w:numId w:val="4"/>
        </w:numPr>
        <w:jc w:val="both"/>
      </w:pPr>
      <w:r>
        <w:t xml:space="preserve">This exploration starts with learning a little about the composition of the molecular structure being explored, and how it is stabilized. </w:t>
      </w:r>
    </w:p>
    <w:p w14:paraId="0C6B374D" w14:textId="77777777" w:rsidR="00B70431" w:rsidRDefault="00B70431" w:rsidP="00B70431">
      <w:pPr>
        <w:pStyle w:val="ListParagraph"/>
        <w:ind w:left="1440"/>
        <w:jc w:val="both"/>
      </w:pPr>
    </w:p>
    <w:p w14:paraId="49789218" w14:textId="7BA9CC2C" w:rsidR="001F3590" w:rsidRDefault="00D25B20" w:rsidP="00B70431">
      <w:pPr>
        <w:pStyle w:val="ListParagraph"/>
        <w:ind w:left="1440"/>
        <w:jc w:val="both"/>
      </w:pPr>
      <w:r w:rsidRPr="000C57BB">
        <w:t>Go to the RCSB Protein Data Bank</w:t>
      </w:r>
      <w:r w:rsidR="00995DA5" w:rsidRPr="000C57BB">
        <w:t xml:space="preserve"> (</w:t>
      </w:r>
      <w:hyperlink r:id="rId13" w:history="1">
        <w:r w:rsidR="00995DA5" w:rsidRPr="000C57BB">
          <w:rPr>
            <w:rStyle w:val="Hyperlink"/>
          </w:rPr>
          <w:t>https://www.rcsb.org/</w:t>
        </w:r>
      </w:hyperlink>
      <w:r w:rsidR="00995DA5" w:rsidRPr="000C57BB">
        <w:t>) and i</w:t>
      </w:r>
      <w:r w:rsidRPr="000C57BB">
        <w:t xml:space="preserve">nput the PDB ID </w:t>
      </w:r>
      <w:r w:rsidR="00995DA5" w:rsidRPr="000C57BB">
        <w:t xml:space="preserve">2dn2 </w:t>
      </w:r>
      <w:r w:rsidRPr="000C57BB">
        <w:t xml:space="preserve">into the PDB ID or Text search bars </w:t>
      </w:r>
      <w:r w:rsidR="00085999" w:rsidRPr="000C57BB">
        <w:t>i</w:t>
      </w:r>
      <w:r w:rsidRPr="000C57BB">
        <w:t xml:space="preserve">n the top menu. </w:t>
      </w:r>
      <w:r w:rsidR="00883131" w:rsidRPr="000C57BB">
        <w:t>Once the structure summary page (</w:t>
      </w:r>
      <w:hyperlink r:id="rId14" w:history="1">
        <w:r w:rsidR="00883131" w:rsidRPr="000C57BB">
          <w:rPr>
            <w:rStyle w:val="Hyperlink"/>
          </w:rPr>
          <w:t>https://www.rcsb.org/structure/2DN2</w:t>
        </w:r>
      </w:hyperlink>
      <w:r w:rsidR="00883131" w:rsidRPr="000C57BB">
        <w:t xml:space="preserve">) opens, </w:t>
      </w:r>
      <w:r w:rsidR="001F3590">
        <w:t>review the page and answer the following questions.</w:t>
      </w:r>
    </w:p>
    <w:p w14:paraId="1B56A923" w14:textId="77777777" w:rsidR="000B7F13" w:rsidRDefault="000B7F13" w:rsidP="000B7F13">
      <w:pPr>
        <w:pStyle w:val="ListParagraph"/>
        <w:ind w:left="1440"/>
        <w:jc w:val="both"/>
      </w:pPr>
    </w:p>
    <w:p w14:paraId="695BEF28" w14:textId="64CE2880" w:rsidR="001F3590" w:rsidRPr="001F3590" w:rsidRDefault="001F3590" w:rsidP="001F3590">
      <w:pPr>
        <w:pStyle w:val="ListParagraph"/>
        <w:ind w:left="1440"/>
        <w:jc w:val="both"/>
        <w:rPr>
          <w:b/>
        </w:rPr>
      </w:pPr>
      <w:r w:rsidRPr="001F3590">
        <w:rPr>
          <w:b/>
        </w:rPr>
        <w:t xml:space="preserve">Q1. How many protein chains make up this structure? List all polymer chains in the structure by their chain identifiers (Chain IDs) and molecular name. (Hint: </w:t>
      </w:r>
      <w:r w:rsidRPr="001F3590">
        <w:rPr>
          <w:b/>
        </w:rPr>
        <w:lastRenderedPageBreak/>
        <w:t xml:space="preserve">Look for the polymers in the structure in the </w:t>
      </w:r>
      <w:r w:rsidRPr="001F3590">
        <w:rPr>
          <w:b/>
          <w:i/>
        </w:rPr>
        <w:t>Macromolecules</w:t>
      </w:r>
      <w:r w:rsidRPr="001F3590">
        <w:rPr>
          <w:b/>
        </w:rPr>
        <w:t xml:space="preserve"> section of the page)</w:t>
      </w:r>
    </w:p>
    <w:p w14:paraId="0A46CE78" w14:textId="16A83E56" w:rsidR="00444EFF" w:rsidRDefault="00444EFF" w:rsidP="001F3590">
      <w:pPr>
        <w:pStyle w:val="ListParagraph"/>
        <w:ind w:left="1440"/>
        <w:jc w:val="both"/>
      </w:pPr>
    </w:p>
    <w:p w14:paraId="4F6C2C9A" w14:textId="6093F62E" w:rsidR="0097627B" w:rsidRDefault="0097627B" w:rsidP="001F3590">
      <w:pPr>
        <w:pStyle w:val="ListParagraph"/>
        <w:ind w:left="1440"/>
        <w:jc w:val="both"/>
      </w:pPr>
    </w:p>
    <w:p w14:paraId="27582325" w14:textId="7B491383" w:rsidR="0097627B" w:rsidRDefault="0097627B" w:rsidP="001F3590">
      <w:pPr>
        <w:pStyle w:val="ListParagraph"/>
        <w:ind w:left="1440"/>
        <w:jc w:val="both"/>
      </w:pPr>
    </w:p>
    <w:p w14:paraId="3D7E76F6" w14:textId="37A68446" w:rsidR="0097627B" w:rsidRDefault="0097627B" w:rsidP="001F3590">
      <w:pPr>
        <w:pStyle w:val="ListParagraph"/>
        <w:ind w:left="1440"/>
        <w:jc w:val="both"/>
      </w:pPr>
    </w:p>
    <w:p w14:paraId="0A2D4128" w14:textId="05295933" w:rsidR="0097627B" w:rsidRDefault="0097627B" w:rsidP="001F3590">
      <w:pPr>
        <w:pStyle w:val="ListParagraph"/>
        <w:ind w:left="1440"/>
        <w:jc w:val="both"/>
      </w:pPr>
    </w:p>
    <w:p w14:paraId="1E4FBFD0" w14:textId="747E5092" w:rsidR="0097627B" w:rsidRDefault="0097627B" w:rsidP="001F3590">
      <w:pPr>
        <w:pStyle w:val="ListParagraph"/>
        <w:ind w:left="1440"/>
        <w:jc w:val="both"/>
      </w:pPr>
    </w:p>
    <w:p w14:paraId="2CE5F238" w14:textId="0C8A0784" w:rsidR="0097627B" w:rsidRDefault="0097627B" w:rsidP="001F3590">
      <w:pPr>
        <w:pStyle w:val="ListParagraph"/>
        <w:ind w:left="1440"/>
        <w:jc w:val="both"/>
      </w:pPr>
    </w:p>
    <w:p w14:paraId="264F1D22" w14:textId="441D7472" w:rsidR="0097627B" w:rsidRDefault="0097627B" w:rsidP="001F3590">
      <w:pPr>
        <w:pStyle w:val="ListParagraph"/>
        <w:ind w:left="1440"/>
        <w:jc w:val="both"/>
      </w:pPr>
    </w:p>
    <w:p w14:paraId="3909241D" w14:textId="2EBB3930" w:rsidR="0097627B" w:rsidRDefault="0097627B" w:rsidP="001F3590">
      <w:pPr>
        <w:pStyle w:val="ListParagraph"/>
        <w:ind w:left="1440"/>
        <w:jc w:val="both"/>
      </w:pPr>
    </w:p>
    <w:p w14:paraId="5F8DB94E" w14:textId="77777777" w:rsidR="0097627B" w:rsidRDefault="0097627B" w:rsidP="001F3590">
      <w:pPr>
        <w:pStyle w:val="ListParagraph"/>
        <w:ind w:left="1440"/>
        <w:jc w:val="both"/>
      </w:pPr>
    </w:p>
    <w:p w14:paraId="2BDD411A" w14:textId="77777777" w:rsidR="001F3590" w:rsidRDefault="001F3590" w:rsidP="001F3590">
      <w:pPr>
        <w:pStyle w:val="ListParagraph"/>
        <w:ind w:left="1440"/>
        <w:jc w:val="both"/>
      </w:pPr>
    </w:p>
    <w:p w14:paraId="7F6B2E5E" w14:textId="1A967698" w:rsidR="001F3590" w:rsidRPr="001F3590" w:rsidRDefault="001F3590" w:rsidP="001F3590">
      <w:pPr>
        <w:pStyle w:val="ListParagraph"/>
        <w:ind w:left="1440"/>
        <w:jc w:val="both"/>
        <w:rPr>
          <w:b/>
        </w:rPr>
      </w:pPr>
      <w:r w:rsidRPr="001F3590">
        <w:rPr>
          <w:b/>
        </w:rPr>
        <w:t xml:space="preserve">Q2. Are there any ligands/ cofactors/ ions/ inhibitors in this structure? if present, list what they are and how many of these ligands are present? (Hint: Look for ligands in the </w:t>
      </w:r>
      <w:r w:rsidRPr="001F3590">
        <w:rPr>
          <w:b/>
          <w:i/>
        </w:rPr>
        <w:t>Small Molecules</w:t>
      </w:r>
      <w:r w:rsidRPr="001F3590">
        <w:rPr>
          <w:b/>
        </w:rPr>
        <w:t xml:space="preserve"> section of the page) </w:t>
      </w:r>
    </w:p>
    <w:p w14:paraId="7D9A00CC" w14:textId="4B7977CA" w:rsidR="00BF254F" w:rsidRDefault="00BF254F" w:rsidP="001F3590">
      <w:pPr>
        <w:pStyle w:val="ListParagraph"/>
        <w:ind w:left="1440"/>
        <w:jc w:val="both"/>
      </w:pPr>
    </w:p>
    <w:p w14:paraId="0DF55222" w14:textId="6F3DB0D0" w:rsidR="0097627B" w:rsidRDefault="0097627B" w:rsidP="001F3590">
      <w:pPr>
        <w:pStyle w:val="ListParagraph"/>
        <w:ind w:left="1440"/>
        <w:jc w:val="both"/>
      </w:pPr>
    </w:p>
    <w:p w14:paraId="2CB50A62" w14:textId="385C1DF4" w:rsidR="0097627B" w:rsidRDefault="0097627B" w:rsidP="001F3590">
      <w:pPr>
        <w:pStyle w:val="ListParagraph"/>
        <w:ind w:left="1440"/>
        <w:jc w:val="both"/>
      </w:pPr>
    </w:p>
    <w:p w14:paraId="40F5F700" w14:textId="3711A147" w:rsidR="0097627B" w:rsidRDefault="0097627B" w:rsidP="001F3590">
      <w:pPr>
        <w:pStyle w:val="ListParagraph"/>
        <w:ind w:left="1440"/>
        <w:jc w:val="both"/>
      </w:pPr>
    </w:p>
    <w:p w14:paraId="3A64F84F" w14:textId="4E96CE88" w:rsidR="0097627B" w:rsidRDefault="0097627B" w:rsidP="001F3590">
      <w:pPr>
        <w:pStyle w:val="ListParagraph"/>
        <w:ind w:left="1440"/>
        <w:jc w:val="both"/>
      </w:pPr>
    </w:p>
    <w:p w14:paraId="0A7E1D76" w14:textId="233CFA7B" w:rsidR="0097627B" w:rsidRDefault="0097627B" w:rsidP="001F3590">
      <w:pPr>
        <w:pStyle w:val="ListParagraph"/>
        <w:ind w:left="1440"/>
        <w:jc w:val="both"/>
      </w:pPr>
    </w:p>
    <w:p w14:paraId="75620684" w14:textId="4CA0DAE2" w:rsidR="0097627B" w:rsidRDefault="0097627B" w:rsidP="001F3590">
      <w:pPr>
        <w:pStyle w:val="ListParagraph"/>
        <w:ind w:left="1440"/>
        <w:jc w:val="both"/>
      </w:pPr>
    </w:p>
    <w:p w14:paraId="51F9DD5A" w14:textId="79ADA9F2" w:rsidR="0097627B" w:rsidRDefault="0097627B" w:rsidP="001F3590">
      <w:pPr>
        <w:pStyle w:val="ListParagraph"/>
        <w:ind w:left="1440"/>
        <w:jc w:val="both"/>
      </w:pPr>
    </w:p>
    <w:p w14:paraId="165DAA78" w14:textId="77777777" w:rsidR="0097627B" w:rsidRPr="00BF254F" w:rsidRDefault="0097627B" w:rsidP="001F3590">
      <w:pPr>
        <w:pStyle w:val="ListParagraph"/>
        <w:ind w:left="1440"/>
        <w:jc w:val="both"/>
      </w:pPr>
    </w:p>
    <w:p w14:paraId="20F12765" w14:textId="5E8119BE" w:rsidR="00AE3032" w:rsidRDefault="00AE3032" w:rsidP="001F3590">
      <w:pPr>
        <w:pStyle w:val="ListParagraph"/>
        <w:ind w:left="1440"/>
        <w:jc w:val="both"/>
      </w:pPr>
    </w:p>
    <w:p w14:paraId="7CD62888" w14:textId="3AA61E5E" w:rsidR="00F82BA3" w:rsidRPr="00F82BA3" w:rsidRDefault="00AE3032" w:rsidP="00F82BA3">
      <w:pPr>
        <w:pStyle w:val="ListParagraph"/>
        <w:ind w:left="1440"/>
        <w:jc w:val="both"/>
        <w:rPr>
          <w:b/>
        </w:rPr>
      </w:pPr>
      <w:r w:rsidRPr="00AE3032">
        <w:rPr>
          <w:b/>
        </w:rPr>
        <w:t>Q3</w:t>
      </w:r>
      <w:r>
        <w:rPr>
          <w:b/>
        </w:rPr>
        <w:t xml:space="preserve">. </w:t>
      </w:r>
      <w:r w:rsidR="00F82BA3" w:rsidRPr="000218A0">
        <w:rPr>
          <w:b/>
        </w:rPr>
        <w:t xml:space="preserve">Identify chain B in the structure and its N-terminus. </w:t>
      </w:r>
      <w:r w:rsidRPr="000218A0">
        <w:rPr>
          <w:b/>
        </w:rPr>
        <w:t xml:space="preserve">List names of the first </w:t>
      </w:r>
      <w:r w:rsidR="00F82BA3">
        <w:rPr>
          <w:b/>
        </w:rPr>
        <w:t>5</w:t>
      </w:r>
      <w:r w:rsidRPr="000218A0">
        <w:rPr>
          <w:b/>
        </w:rPr>
        <w:t xml:space="preserve"> amino acids in </w:t>
      </w:r>
      <w:r>
        <w:rPr>
          <w:b/>
        </w:rPr>
        <w:t>the</w:t>
      </w:r>
      <w:r w:rsidRPr="000218A0">
        <w:rPr>
          <w:b/>
        </w:rPr>
        <w:t xml:space="preserve"> primary structure </w:t>
      </w:r>
      <w:r>
        <w:rPr>
          <w:b/>
        </w:rPr>
        <w:t xml:space="preserve">of Chain B. List only those residues </w:t>
      </w:r>
      <w:r w:rsidRPr="000218A0">
        <w:rPr>
          <w:b/>
        </w:rPr>
        <w:t xml:space="preserve">that you can see. </w:t>
      </w:r>
      <w:r w:rsidRPr="00AE3032">
        <w:rPr>
          <w:b/>
        </w:rPr>
        <w:t xml:space="preserve">Classify these amino acids as small/large, polar/non-polar/charged etc. </w:t>
      </w:r>
    </w:p>
    <w:p w14:paraId="1949CC47" w14:textId="111B3AA9" w:rsidR="00D25B20" w:rsidRDefault="00BF254F" w:rsidP="00B43256">
      <w:pPr>
        <w:pStyle w:val="ListParagraph"/>
        <w:ind w:left="1440"/>
        <w:jc w:val="both"/>
      </w:pPr>
      <w:r>
        <w:t xml:space="preserve">A3. </w:t>
      </w:r>
      <w:r w:rsidR="001F3590">
        <w:t>C</w:t>
      </w:r>
      <w:r w:rsidR="00883131" w:rsidRPr="000C57BB">
        <w:t>lick on the “3D View” tab or hyperlinked word “Structure”, below the image</w:t>
      </w:r>
      <w:r w:rsidR="00D25B20" w:rsidRPr="000C57BB">
        <w:t xml:space="preserve"> </w:t>
      </w:r>
    </w:p>
    <w:p w14:paraId="0AB06C8E" w14:textId="28D2B1DD" w:rsidR="001F3590" w:rsidRDefault="001F3590" w:rsidP="0097627B">
      <w:pPr>
        <w:pStyle w:val="ListParagraph"/>
        <w:ind w:left="1440"/>
        <w:jc w:val="both"/>
      </w:pPr>
      <w:r w:rsidRPr="000C57BB">
        <w:rPr>
          <w:noProof/>
        </w:rPr>
        <w:drawing>
          <wp:inline distT="0" distB="0" distL="0" distR="0" wp14:anchorId="43344346" wp14:editId="25177CCB">
            <wp:extent cx="1353100" cy="1828800"/>
            <wp:effectExtent l="12700" t="12700" r="1905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9-03-05 at 11.35.24 AM.png"/>
                    <pic:cNvPicPr/>
                  </pic:nvPicPr>
                  <pic:blipFill>
                    <a:blip r:embed="rId15">
                      <a:extLst>
                        <a:ext uri="{28A0092B-C50C-407E-A947-70E740481C1C}">
                          <a14:useLocalDpi xmlns:a14="http://schemas.microsoft.com/office/drawing/2010/main" val="0"/>
                        </a:ext>
                      </a:extLst>
                    </a:blip>
                    <a:stretch>
                      <a:fillRect/>
                    </a:stretch>
                  </pic:blipFill>
                  <pic:spPr>
                    <a:xfrm>
                      <a:off x="0" y="0"/>
                      <a:ext cx="1353100" cy="1828800"/>
                    </a:xfrm>
                    <a:prstGeom prst="rect">
                      <a:avLst/>
                    </a:prstGeom>
                    <a:ln>
                      <a:solidFill>
                        <a:schemeClr val="tx1"/>
                      </a:solidFill>
                    </a:ln>
                  </pic:spPr>
                </pic:pic>
              </a:graphicData>
            </a:graphic>
          </wp:inline>
        </w:drawing>
      </w:r>
      <w:r>
        <w:t xml:space="preserve"> </w:t>
      </w:r>
    </w:p>
    <w:p w14:paraId="2DDA8592" w14:textId="63B0A4D5" w:rsidR="00883131" w:rsidRPr="0097627B" w:rsidRDefault="00883131" w:rsidP="001F3590">
      <w:pPr>
        <w:pStyle w:val="ListParagraph"/>
        <w:ind w:left="1440"/>
        <w:jc w:val="both"/>
      </w:pPr>
      <w:r w:rsidRPr="0097627B">
        <w:t>This should open an interactive view that shows the molecule as follows:</w:t>
      </w:r>
    </w:p>
    <w:p w14:paraId="132BD8D8" w14:textId="2D4129A7" w:rsidR="00B44425" w:rsidRPr="000C57BB" w:rsidRDefault="001F3590" w:rsidP="00C8154F">
      <w:pPr>
        <w:ind w:firstLine="720"/>
        <w:jc w:val="both"/>
      </w:pPr>
      <w:r>
        <w:tab/>
      </w:r>
    </w:p>
    <w:p w14:paraId="3E59E1D4" w14:textId="243E967B" w:rsidR="00B44425" w:rsidRPr="000C57BB" w:rsidRDefault="00B44425" w:rsidP="001F3590">
      <w:pPr>
        <w:ind w:left="720" w:firstLine="720"/>
        <w:jc w:val="both"/>
      </w:pPr>
      <w:r w:rsidRPr="000C57BB">
        <w:rPr>
          <w:noProof/>
        </w:rPr>
        <w:lastRenderedPageBreak/>
        <w:drawing>
          <wp:inline distT="0" distB="0" distL="0" distR="0" wp14:anchorId="6FFF70F0" wp14:editId="2F61B0AE">
            <wp:extent cx="3657600" cy="1922194"/>
            <wp:effectExtent l="12700" t="12700" r="1270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9-03-05 at 11.39.46 AM.png"/>
                    <pic:cNvPicPr/>
                  </pic:nvPicPr>
                  <pic:blipFill>
                    <a:blip r:embed="rId16">
                      <a:extLst>
                        <a:ext uri="{28A0092B-C50C-407E-A947-70E740481C1C}">
                          <a14:useLocalDpi xmlns:a14="http://schemas.microsoft.com/office/drawing/2010/main" val="0"/>
                        </a:ext>
                      </a:extLst>
                    </a:blip>
                    <a:stretch>
                      <a:fillRect/>
                    </a:stretch>
                  </pic:blipFill>
                  <pic:spPr>
                    <a:xfrm>
                      <a:off x="0" y="0"/>
                      <a:ext cx="3657600" cy="1922194"/>
                    </a:xfrm>
                    <a:prstGeom prst="rect">
                      <a:avLst/>
                    </a:prstGeom>
                    <a:ln>
                      <a:solidFill>
                        <a:schemeClr val="tx1"/>
                      </a:solidFill>
                    </a:ln>
                  </pic:spPr>
                </pic:pic>
              </a:graphicData>
            </a:graphic>
          </wp:inline>
        </w:drawing>
      </w:r>
    </w:p>
    <w:p w14:paraId="101FB3A5" w14:textId="77777777" w:rsidR="00B201B0" w:rsidRPr="000C57BB" w:rsidRDefault="00B201B0" w:rsidP="00C8154F">
      <w:pPr>
        <w:ind w:firstLine="720"/>
        <w:jc w:val="both"/>
      </w:pPr>
    </w:p>
    <w:p w14:paraId="2A924A7D" w14:textId="178E50FE" w:rsidR="00B44425" w:rsidRDefault="00B44425" w:rsidP="001F3590">
      <w:pPr>
        <w:ind w:left="720" w:firstLine="720"/>
        <w:jc w:val="both"/>
      </w:pPr>
      <w:r w:rsidRPr="000C57BB">
        <w:t>Rotate and explore molecular structure using the various menus and options.</w:t>
      </w:r>
    </w:p>
    <w:p w14:paraId="49C5EA9A" w14:textId="4B34ACCC" w:rsidR="00B43256" w:rsidRDefault="00B43256" w:rsidP="00B43256">
      <w:pPr>
        <w:ind w:left="1440"/>
        <w:jc w:val="both"/>
      </w:pPr>
      <w:r>
        <w:t xml:space="preserve">Color the structure by Chains to see the following and use the different colors to identify chain B. </w:t>
      </w:r>
    </w:p>
    <w:p w14:paraId="3ED5F1D7" w14:textId="28187DCB" w:rsidR="00B43256" w:rsidRDefault="00B43256" w:rsidP="00B43256">
      <w:pPr>
        <w:ind w:left="1440"/>
        <w:jc w:val="both"/>
      </w:pPr>
      <w:r>
        <w:rPr>
          <w:noProof/>
        </w:rPr>
        <w:drawing>
          <wp:inline distT="0" distB="0" distL="0" distR="0" wp14:anchorId="4E9EA4B2" wp14:editId="6BF1773A">
            <wp:extent cx="3657600" cy="1658034"/>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 Shot 2019-06-19 at 3.19.47 PM.png"/>
                    <pic:cNvPicPr/>
                  </pic:nvPicPr>
                  <pic:blipFill>
                    <a:blip r:embed="rId17">
                      <a:extLst>
                        <a:ext uri="{28A0092B-C50C-407E-A947-70E740481C1C}">
                          <a14:useLocalDpi xmlns:a14="http://schemas.microsoft.com/office/drawing/2010/main" val="0"/>
                        </a:ext>
                      </a:extLst>
                    </a:blip>
                    <a:stretch>
                      <a:fillRect/>
                    </a:stretch>
                  </pic:blipFill>
                  <pic:spPr>
                    <a:xfrm>
                      <a:off x="0" y="0"/>
                      <a:ext cx="3657600" cy="1658034"/>
                    </a:xfrm>
                    <a:prstGeom prst="rect">
                      <a:avLst/>
                    </a:prstGeom>
                  </pic:spPr>
                </pic:pic>
              </a:graphicData>
            </a:graphic>
          </wp:inline>
        </w:drawing>
      </w:r>
    </w:p>
    <w:p w14:paraId="30A90611" w14:textId="7364E140" w:rsidR="00B43256" w:rsidRPr="00F26EC0" w:rsidRDefault="00B43256" w:rsidP="00B43256">
      <w:pPr>
        <w:pStyle w:val="ListParagraph"/>
        <w:ind w:left="1440"/>
        <w:jc w:val="both"/>
      </w:pPr>
      <w:r w:rsidRPr="00F26EC0">
        <w:t>Mouse o</w:t>
      </w:r>
      <w:r w:rsidR="00F26EC0" w:rsidRPr="00F26EC0">
        <w:t>ver</w:t>
      </w:r>
      <w:r w:rsidRPr="00F26EC0">
        <w:t xml:space="preserve"> the residue at the N-terminus</w:t>
      </w:r>
      <w:r w:rsidR="00F26EC0">
        <w:t xml:space="preserve"> and the next 4 residues</w:t>
      </w:r>
      <w:r w:rsidRPr="00F26EC0">
        <w:t xml:space="preserve"> of the light blue chain and list the primary sequence of chain B</w:t>
      </w:r>
      <w:r w:rsidR="00F26EC0">
        <w:t xml:space="preserve"> (residues 1-5)</w:t>
      </w:r>
      <w:r w:rsidRPr="00F26EC0">
        <w:t>:</w:t>
      </w:r>
    </w:p>
    <w:p w14:paraId="5F5A9417" w14:textId="12A432C8" w:rsidR="00B43256" w:rsidRPr="00F26EC0" w:rsidRDefault="00B43256" w:rsidP="00B43256">
      <w:pPr>
        <w:pStyle w:val="ListParagraph"/>
        <w:ind w:left="1440"/>
        <w:jc w:val="both"/>
      </w:pPr>
    </w:p>
    <w:p w14:paraId="403CEFE8" w14:textId="7CCC7B88" w:rsidR="00F26EC0" w:rsidRPr="00F26EC0" w:rsidRDefault="00F26EC0" w:rsidP="00B43256">
      <w:pPr>
        <w:pStyle w:val="ListParagraph"/>
        <w:ind w:left="1440"/>
        <w:jc w:val="both"/>
      </w:pPr>
    </w:p>
    <w:p w14:paraId="4BAC11F5" w14:textId="77777777" w:rsidR="00F26EC0" w:rsidRPr="00F26EC0" w:rsidRDefault="00F26EC0" w:rsidP="00B43256">
      <w:pPr>
        <w:pStyle w:val="ListParagraph"/>
        <w:ind w:left="1440"/>
        <w:jc w:val="both"/>
      </w:pPr>
    </w:p>
    <w:p w14:paraId="5990F513" w14:textId="2339C018" w:rsidR="004C309E" w:rsidRDefault="004C309E" w:rsidP="00B43256">
      <w:pPr>
        <w:pStyle w:val="ListParagraph"/>
        <w:ind w:left="1440"/>
        <w:jc w:val="both"/>
        <w:rPr>
          <w:b/>
        </w:rPr>
      </w:pPr>
    </w:p>
    <w:p w14:paraId="798B1542" w14:textId="67BB7C2F" w:rsidR="00F26EC0" w:rsidRDefault="00F26EC0" w:rsidP="00B43256">
      <w:pPr>
        <w:pStyle w:val="ListParagraph"/>
        <w:ind w:left="1440"/>
        <w:jc w:val="both"/>
        <w:rPr>
          <w:b/>
        </w:rPr>
      </w:pPr>
    </w:p>
    <w:p w14:paraId="1E9816FB" w14:textId="4BB650FB" w:rsidR="00F26EC0" w:rsidRDefault="00F26EC0" w:rsidP="00B43256">
      <w:pPr>
        <w:pStyle w:val="ListParagraph"/>
        <w:ind w:left="1440"/>
        <w:jc w:val="both"/>
        <w:rPr>
          <w:b/>
        </w:rPr>
      </w:pPr>
    </w:p>
    <w:p w14:paraId="2C4D970F" w14:textId="37A8E72D" w:rsidR="00F26EC0" w:rsidRDefault="00F26EC0" w:rsidP="00B43256">
      <w:pPr>
        <w:pStyle w:val="ListParagraph"/>
        <w:ind w:left="1440"/>
        <w:jc w:val="both"/>
        <w:rPr>
          <w:b/>
        </w:rPr>
      </w:pPr>
    </w:p>
    <w:p w14:paraId="65B9832F" w14:textId="18EA9A1D" w:rsidR="00F26EC0" w:rsidRDefault="00F26EC0" w:rsidP="00B43256">
      <w:pPr>
        <w:pStyle w:val="ListParagraph"/>
        <w:ind w:left="1440"/>
        <w:jc w:val="both"/>
        <w:rPr>
          <w:b/>
        </w:rPr>
      </w:pPr>
    </w:p>
    <w:p w14:paraId="7B26FD8F" w14:textId="21DA4B8A" w:rsidR="00F26EC0" w:rsidRDefault="00F26EC0" w:rsidP="00B43256">
      <w:pPr>
        <w:pStyle w:val="ListParagraph"/>
        <w:ind w:left="1440"/>
        <w:jc w:val="both"/>
        <w:rPr>
          <w:b/>
        </w:rPr>
      </w:pPr>
    </w:p>
    <w:p w14:paraId="4E90B8E2" w14:textId="77777777" w:rsidR="00F26EC0" w:rsidRDefault="00F26EC0" w:rsidP="00B43256">
      <w:pPr>
        <w:pStyle w:val="ListParagraph"/>
        <w:ind w:left="1440"/>
        <w:jc w:val="both"/>
        <w:rPr>
          <w:b/>
        </w:rPr>
      </w:pPr>
    </w:p>
    <w:p w14:paraId="30F00EFF" w14:textId="40226ABD" w:rsidR="00B43256" w:rsidRDefault="00B43256" w:rsidP="00B43256">
      <w:pPr>
        <w:pStyle w:val="ListParagraph"/>
        <w:ind w:left="1440"/>
        <w:jc w:val="both"/>
        <w:rPr>
          <w:b/>
        </w:rPr>
      </w:pPr>
      <w:r>
        <w:rPr>
          <w:b/>
        </w:rPr>
        <w:t xml:space="preserve">Q4. </w:t>
      </w:r>
      <w:r w:rsidRPr="00FF7C8C">
        <w:rPr>
          <w:b/>
        </w:rPr>
        <w:t xml:space="preserve">Describe the overall structure of chain B. What secondary structural elements are present? How are they organized? </w:t>
      </w:r>
      <w:r w:rsidRPr="000C57BB">
        <w:rPr>
          <w:b/>
        </w:rPr>
        <w:t>Include screenshots of the interaction(s) to substantiate your answer.</w:t>
      </w:r>
    </w:p>
    <w:p w14:paraId="22F62219" w14:textId="77777777" w:rsidR="00F26EC0" w:rsidRPr="00F26EC0" w:rsidRDefault="00F26EC0" w:rsidP="004C309E">
      <w:pPr>
        <w:pStyle w:val="ListParagraph"/>
        <w:ind w:left="1440"/>
        <w:jc w:val="both"/>
      </w:pPr>
    </w:p>
    <w:p w14:paraId="6B7EC34E" w14:textId="77777777" w:rsidR="00F26EC0" w:rsidRPr="00F26EC0" w:rsidRDefault="00F26EC0" w:rsidP="004C309E">
      <w:pPr>
        <w:pStyle w:val="ListParagraph"/>
        <w:ind w:left="1440"/>
        <w:jc w:val="both"/>
      </w:pPr>
    </w:p>
    <w:p w14:paraId="1586D897" w14:textId="77777777" w:rsidR="00F26EC0" w:rsidRPr="00F26EC0" w:rsidRDefault="00F26EC0" w:rsidP="004C309E">
      <w:pPr>
        <w:pStyle w:val="ListParagraph"/>
        <w:ind w:left="1440"/>
        <w:jc w:val="both"/>
      </w:pPr>
    </w:p>
    <w:p w14:paraId="54F4C590" w14:textId="77777777" w:rsidR="00F26EC0" w:rsidRPr="00F26EC0" w:rsidRDefault="00F26EC0" w:rsidP="004C309E">
      <w:pPr>
        <w:pStyle w:val="ListParagraph"/>
        <w:ind w:left="1440"/>
        <w:jc w:val="both"/>
      </w:pPr>
    </w:p>
    <w:p w14:paraId="6AA4F47D" w14:textId="5E60B976" w:rsidR="00883131" w:rsidRPr="00F26EC0" w:rsidRDefault="00883131" w:rsidP="00F26EC0">
      <w:pPr>
        <w:jc w:val="both"/>
      </w:pPr>
    </w:p>
    <w:p w14:paraId="7A72F1C3" w14:textId="37B38947" w:rsidR="00883131" w:rsidRPr="000C57BB" w:rsidRDefault="00C66DD7" w:rsidP="001F3590">
      <w:pPr>
        <w:pStyle w:val="ListParagraph"/>
        <w:ind w:left="1440"/>
        <w:jc w:val="both"/>
      </w:pPr>
      <w:r>
        <w:lastRenderedPageBreak/>
        <w:t>E</w:t>
      </w:r>
      <w:r w:rsidR="00B44425" w:rsidRPr="000C57BB">
        <w:t xml:space="preserve">xplore the various interactions stabilizing the bound </w:t>
      </w:r>
      <w:proofErr w:type="spellStart"/>
      <w:r w:rsidR="00B44425" w:rsidRPr="000C57BB">
        <w:t>heme</w:t>
      </w:r>
      <w:proofErr w:type="spellEnd"/>
      <w:r w:rsidR="00B44425" w:rsidRPr="000C57BB">
        <w:t xml:space="preserve"> groups in the hemoglobin molecule,</w:t>
      </w:r>
      <w:r w:rsidR="00883131" w:rsidRPr="000C57BB">
        <w:t xml:space="preserve"> click on the Ligand view tab on the right of the screen and select a specific </w:t>
      </w:r>
      <w:proofErr w:type="spellStart"/>
      <w:r w:rsidR="00883131" w:rsidRPr="000C57BB">
        <w:t>heme</w:t>
      </w:r>
      <w:proofErr w:type="spellEnd"/>
      <w:r w:rsidR="00883131" w:rsidRPr="000C57BB">
        <w:t xml:space="preserve"> group </w:t>
      </w:r>
      <w:r w:rsidR="00AF5811" w:rsidRPr="000C57BB">
        <w:t>(HEM 14</w:t>
      </w:r>
      <w:r w:rsidR="00B44425" w:rsidRPr="000C57BB">
        <w:t>2</w:t>
      </w:r>
      <w:r w:rsidR="00AF5811" w:rsidRPr="000C57BB">
        <w:t xml:space="preserve"> in chain </w:t>
      </w:r>
      <w:r w:rsidR="00B44425" w:rsidRPr="000C57BB">
        <w:t>A</w:t>
      </w:r>
      <w:r w:rsidR="00AF5811" w:rsidRPr="000C57BB">
        <w:t xml:space="preserve">) </w:t>
      </w:r>
      <w:r w:rsidR="00883131" w:rsidRPr="000C57BB">
        <w:t>to explore</w:t>
      </w:r>
      <w:r w:rsidR="00AF5811" w:rsidRPr="000C57BB">
        <w:t xml:space="preserve"> its interactions with the hemoglobin </w:t>
      </w:r>
      <w:r w:rsidR="00B44425" w:rsidRPr="000C57BB">
        <w:t>A</w:t>
      </w:r>
      <w:r w:rsidR="00AF5811" w:rsidRPr="000C57BB">
        <w:t xml:space="preserve"> chain, see below:</w:t>
      </w:r>
    </w:p>
    <w:p w14:paraId="1905A395" w14:textId="17BE1450" w:rsidR="00A7152D" w:rsidRPr="000C57BB" w:rsidRDefault="00B44425" w:rsidP="00C8154F">
      <w:pPr>
        <w:pStyle w:val="ListParagraph"/>
        <w:ind w:left="1440"/>
        <w:jc w:val="both"/>
      </w:pPr>
      <w:r w:rsidRPr="000C57BB">
        <w:rPr>
          <w:noProof/>
        </w:rPr>
        <w:drawing>
          <wp:inline distT="0" distB="0" distL="0" distR="0" wp14:anchorId="721E0F96" wp14:editId="0944CC63">
            <wp:extent cx="3657600" cy="1964397"/>
            <wp:effectExtent l="12700" t="12700" r="12700" b="171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 Shot 2019-04-28 at 8.47.04 AM.png"/>
                    <pic:cNvPicPr/>
                  </pic:nvPicPr>
                  <pic:blipFill>
                    <a:blip r:embed="rId18">
                      <a:extLst>
                        <a:ext uri="{28A0092B-C50C-407E-A947-70E740481C1C}">
                          <a14:useLocalDpi xmlns:a14="http://schemas.microsoft.com/office/drawing/2010/main" val="0"/>
                        </a:ext>
                      </a:extLst>
                    </a:blip>
                    <a:stretch>
                      <a:fillRect/>
                    </a:stretch>
                  </pic:blipFill>
                  <pic:spPr>
                    <a:xfrm>
                      <a:off x="0" y="0"/>
                      <a:ext cx="3657600" cy="1964397"/>
                    </a:xfrm>
                    <a:prstGeom prst="rect">
                      <a:avLst/>
                    </a:prstGeom>
                    <a:ln>
                      <a:solidFill>
                        <a:schemeClr val="tx1"/>
                      </a:solidFill>
                    </a:ln>
                  </pic:spPr>
                </pic:pic>
              </a:graphicData>
            </a:graphic>
          </wp:inline>
        </w:drawing>
      </w:r>
    </w:p>
    <w:p w14:paraId="5BB5B1EC" w14:textId="4BBF13B2" w:rsidR="00AF5811" w:rsidRPr="000C57BB" w:rsidRDefault="00AF5811" w:rsidP="00C8154F">
      <w:pPr>
        <w:jc w:val="both"/>
      </w:pPr>
    </w:p>
    <w:p w14:paraId="219FF4CC" w14:textId="77777777" w:rsidR="002748E3" w:rsidRPr="000C57BB" w:rsidRDefault="00AF5811" w:rsidP="00C8154F">
      <w:pPr>
        <w:pStyle w:val="ListParagraph"/>
        <w:ind w:left="1440"/>
        <w:jc w:val="both"/>
      </w:pPr>
      <w:r w:rsidRPr="000C57BB">
        <w:t>Note, atoms are displayed in using CPK coloring system (in the above diagram). The protein polymer chain is not shown here for clarity. The atoms are color coded so that: Red = oxygen; Blue = nitrogen; Gray = carbon; Yellow = sulfur; Orange</w:t>
      </w:r>
      <w:r w:rsidR="000D4145" w:rsidRPr="000C57BB">
        <w:t xml:space="preserve"> = iron</w:t>
      </w:r>
      <w:r w:rsidR="002748E3" w:rsidRPr="000C57BB">
        <w:t xml:space="preserve">. </w:t>
      </w:r>
      <w:r w:rsidRPr="000C57BB">
        <w:t>Hydrogen atoms are not typically shown in a protein structure, instead they are assumed to be present.</w:t>
      </w:r>
      <w:r w:rsidR="00FD4697" w:rsidRPr="000C57BB">
        <w:t xml:space="preserve"> </w:t>
      </w:r>
    </w:p>
    <w:p w14:paraId="29239D65" w14:textId="45246E15" w:rsidR="00AE0240" w:rsidRPr="000C57BB" w:rsidRDefault="00FD4697" w:rsidP="00C8154F">
      <w:pPr>
        <w:pStyle w:val="ListParagraph"/>
        <w:ind w:left="1440"/>
        <w:jc w:val="both"/>
      </w:pPr>
      <w:r w:rsidRPr="000C57BB">
        <w:t xml:space="preserve">Rotate the molecular display to examine the interactions. </w:t>
      </w:r>
      <w:r w:rsidR="00AE0240" w:rsidRPr="000C57BB">
        <w:t>Learn about different kinds of covalent and non-covalent interactions</w:t>
      </w:r>
    </w:p>
    <w:p w14:paraId="184C33B9" w14:textId="77777777" w:rsidR="00A7152D" w:rsidRPr="000C57BB" w:rsidRDefault="00A7152D" w:rsidP="00C8154F">
      <w:pPr>
        <w:ind w:left="1440"/>
        <w:jc w:val="both"/>
      </w:pPr>
    </w:p>
    <w:p w14:paraId="3E5B909C" w14:textId="427C2488" w:rsidR="00AF5811" w:rsidRPr="000C57BB" w:rsidRDefault="00AF5811" w:rsidP="00C8154F">
      <w:pPr>
        <w:ind w:left="1440"/>
        <w:jc w:val="both"/>
      </w:pPr>
      <w:r w:rsidRPr="000C57BB">
        <w:rPr>
          <w:noProof/>
        </w:rPr>
        <w:drawing>
          <wp:inline distT="0" distB="0" distL="0" distR="0" wp14:anchorId="2F9254B7" wp14:editId="2C9153A0">
            <wp:extent cx="1828800" cy="1200371"/>
            <wp:effectExtent l="12700" t="12700" r="12700" b="190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9-03-05 at 11.47.12 AM.png"/>
                    <pic:cNvPicPr/>
                  </pic:nvPicPr>
                  <pic:blipFill>
                    <a:blip r:embed="rId19">
                      <a:extLst>
                        <a:ext uri="{28A0092B-C50C-407E-A947-70E740481C1C}">
                          <a14:useLocalDpi xmlns:a14="http://schemas.microsoft.com/office/drawing/2010/main" val="0"/>
                        </a:ext>
                      </a:extLst>
                    </a:blip>
                    <a:stretch>
                      <a:fillRect/>
                    </a:stretch>
                  </pic:blipFill>
                  <pic:spPr>
                    <a:xfrm>
                      <a:off x="0" y="0"/>
                      <a:ext cx="1828800" cy="1200371"/>
                    </a:xfrm>
                    <a:prstGeom prst="rect">
                      <a:avLst/>
                    </a:prstGeom>
                    <a:ln>
                      <a:solidFill>
                        <a:schemeClr val="tx1"/>
                      </a:solidFill>
                    </a:ln>
                  </pic:spPr>
                </pic:pic>
              </a:graphicData>
            </a:graphic>
          </wp:inline>
        </w:drawing>
      </w:r>
    </w:p>
    <w:p w14:paraId="565BDDCC" w14:textId="0C5D019A" w:rsidR="00AF5811" w:rsidRPr="000C57BB" w:rsidRDefault="00AF5811" w:rsidP="00C8154F">
      <w:pPr>
        <w:ind w:left="1440"/>
        <w:jc w:val="both"/>
      </w:pPr>
    </w:p>
    <w:p w14:paraId="66B65A64" w14:textId="340FFAB6" w:rsidR="00FD4697" w:rsidRPr="000C57BB" w:rsidRDefault="00FD4697" w:rsidP="00C8154F">
      <w:pPr>
        <w:ind w:left="1440"/>
        <w:jc w:val="both"/>
      </w:pPr>
      <w:r w:rsidRPr="000C57BB">
        <w:t>Turn on</w:t>
      </w:r>
      <w:r w:rsidR="002748E3" w:rsidRPr="000C57BB">
        <w:t>/</w:t>
      </w:r>
      <w:r w:rsidRPr="000C57BB">
        <w:t>off the various types of interactions shown here to explore them closely</w:t>
      </w:r>
    </w:p>
    <w:p w14:paraId="671333C7" w14:textId="77777777" w:rsidR="00FD4697" w:rsidRPr="000C57BB" w:rsidRDefault="00FD4697" w:rsidP="00C8154F">
      <w:pPr>
        <w:ind w:left="1440"/>
        <w:jc w:val="both"/>
      </w:pPr>
    </w:p>
    <w:p w14:paraId="00DC71AB" w14:textId="2FE2027A" w:rsidR="000F7CF8" w:rsidRDefault="000F7CF8" w:rsidP="00C8154F">
      <w:pPr>
        <w:autoSpaceDE w:val="0"/>
        <w:autoSpaceDN w:val="0"/>
        <w:adjustRightInd w:val="0"/>
        <w:ind w:left="1440" w:right="-720"/>
        <w:jc w:val="both"/>
        <w:rPr>
          <w:rFonts w:cs="Helvetica"/>
          <w:b/>
          <w:bCs/>
        </w:rPr>
      </w:pPr>
      <w:r w:rsidRPr="000C57BB">
        <w:rPr>
          <w:rFonts w:cs="Helvetica"/>
          <w:b/>
          <w:bCs/>
        </w:rPr>
        <w:t>Q</w:t>
      </w:r>
      <w:r w:rsidR="00540E64">
        <w:rPr>
          <w:rFonts w:cs="Helvetica"/>
          <w:b/>
          <w:bCs/>
        </w:rPr>
        <w:t>5</w:t>
      </w:r>
      <w:r w:rsidRPr="000C57BB">
        <w:rPr>
          <w:rFonts w:cs="Helvetica"/>
          <w:b/>
          <w:bCs/>
        </w:rPr>
        <w:t xml:space="preserve">. List </w:t>
      </w:r>
      <w:r w:rsidR="00FD4697" w:rsidRPr="000C57BB">
        <w:rPr>
          <w:rFonts w:cs="Helvetica"/>
          <w:b/>
          <w:bCs/>
        </w:rPr>
        <w:t>two different</w:t>
      </w:r>
      <w:r w:rsidRPr="000C57BB">
        <w:rPr>
          <w:rFonts w:cs="Helvetica"/>
          <w:b/>
          <w:bCs/>
        </w:rPr>
        <w:t xml:space="preserve"> interaction through w</w:t>
      </w:r>
      <w:r w:rsidR="00AF27E7" w:rsidRPr="000C57BB">
        <w:rPr>
          <w:rFonts w:cs="Helvetica"/>
          <w:b/>
          <w:bCs/>
        </w:rPr>
        <w:t>h</w:t>
      </w:r>
      <w:r w:rsidRPr="000C57BB">
        <w:rPr>
          <w:rFonts w:cs="Helvetica"/>
          <w:b/>
          <w:bCs/>
        </w:rPr>
        <w:t>i</w:t>
      </w:r>
      <w:r w:rsidR="00AF27E7" w:rsidRPr="000C57BB">
        <w:rPr>
          <w:rFonts w:cs="Helvetica"/>
          <w:b/>
          <w:bCs/>
        </w:rPr>
        <w:t>c</w:t>
      </w:r>
      <w:r w:rsidRPr="000C57BB">
        <w:rPr>
          <w:rFonts w:cs="Helvetica"/>
          <w:b/>
          <w:bCs/>
        </w:rPr>
        <w:t xml:space="preserve">h the </w:t>
      </w:r>
      <w:proofErr w:type="spellStart"/>
      <w:r w:rsidR="00A847FB" w:rsidRPr="000C57BB">
        <w:rPr>
          <w:rFonts w:cs="Helvetica"/>
          <w:b/>
          <w:bCs/>
        </w:rPr>
        <w:t>h</w:t>
      </w:r>
      <w:r w:rsidRPr="000C57BB">
        <w:rPr>
          <w:rFonts w:cs="Helvetica"/>
          <w:b/>
          <w:bCs/>
        </w:rPr>
        <w:t>eme</w:t>
      </w:r>
      <w:proofErr w:type="spellEnd"/>
      <w:r w:rsidRPr="000C57BB">
        <w:rPr>
          <w:rFonts w:cs="Helvetica"/>
          <w:b/>
          <w:bCs/>
        </w:rPr>
        <w:t xml:space="preserve"> group is bound to the hemoglobin </w:t>
      </w:r>
      <w:r w:rsidR="00AF27E7" w:rsidRPr="000C57BB">
        <w:rPr>
          <w:rFonts w:cs="Helvetica"/>
          <w:b/>
          <w:bCs/>
        </w:rPr>
        <w:t>molecule</w:t>
      </w:r>
      <w:r w:rsidRPr="000C57BB">
        <w:rPr>
          <w:rFonts w:cs="Helvetica"/>
          <w:b/>
          <w:bCs/>
        </w:rPr>
        <w:t>? Include screenshots of the interaction(s) to substantiate your answer.</w:t>
      </w:r>
    </w:p>
    <w:p w14:paraId="0C85D831" w14:textId="05C3896D" w:rsidR="00F26EC0" w:rsidRDefault="00F26EC0" w:rsidP="00C8154F">
      <w:pPr>
        <w:autoSpaceDE w:val="0"/>
        <w:autoSpaceDN w:val="0"/>
        <w:adjustRightInd w:val="0"/>
        <w:ind w:left="1440" w:right="-720"/>
        <w:jc w:val="both"/>
        <w:rPr>
          <w:rFonts w:cs="Helvetica"/>
          <w:bCs/>
        </w:rPr>
      </w:pPr>
    </w:p>
    <w:p w14:paraId="397BC1DC" w14:textId="5BC8F5A7" w:rsidR="00F26EC0" w:rsidRDefault="00F26EC0" w:rsidP="00C8154F">
      <w:pPr>
        <w:autoSpaceDE w:val="0"/>
        <w:autoSpaceDN w:val="0"/>
        <w:adjustRightInd w:val="0"/>
        <w:ind w:left="1440" w:right="-720"/>
        <w:jc w:val="both"/>
        <w:rPr>
          <w:rFonts w:cs="Helvetica"/>
          <w:bCs/>
        </w:rPr>
      </w:pPr>
    </w:p>
    <w:p w14:paraId="4784F49D" w14:textId="52A908EB" w:rsidR="00F26EC0" w:rsidRDefault="00F26EC0" w:rsidP="00C8154F">
      <w:pPr>
        <w:autoSpaceDE w:val="0"/>
        <w:autoSpaceDN w:val="0"/>
        <w:adjustRightInd w:val="0"/>
        <w:ind w:left="1440" w:right="-720"/>
        <w:jc w:val="both"/>
        <w:rPr>
          <w:rFonts w:cs="Helvetica"/>
          <w:bCs/>
        </w:rPr>
      </w:pPr>
    </w:p>
    <w:p w14:paraId="39C81010" w14:textId="4B1D16D8" w:rsidR="00F26EC0" w:rsidRDefault="00F26EC0" w:rsidP="00C8154F">
      <w:pPr>
        <w:autoSpaceDE w:val="0"/>
        <w:autoSpaceDN w:val="0"/>
        <w:adjustRightInd w:val="0"/>
        <w:ind w:left="1440" w:right="-720"/>
        <w:jc w:val="both"/>
        <w:rPr>
          <w:rFonts w:cs="Helvetica"/>
          <w:bCs/>
        </w:rPr>
      </w:pPr>
    </w:p>
    <w:p w14:paraId="36023EED" w14:textId="0F34D780" w:rsidR="00F26EC0" w:rsidRDefault="00F26EC0" w:rsidP="00C8154F">
      <w:pPr>
        <w:autoSpaceDE w:val="0"/>
        <w:autoSpaceDN w:val="0"/>
        <w:adjustRightInd w:val="0"/>
        <w:ind w:left="1440" w:right="-720"/>
        <w:jc w:val="both"/>
        <w:rPr>
          <w:rFonts w:cs="Helvetica"/>
          <w:bCs/>
        </w:rPr>
      </w:pPr>
    </w:p>
    <w:p w14:paraId="793C1553" w14:textId="110B0A77" w:rsidR="00F26EC0" w:rsidRDefault="00F26EC0" w:rsidP="00C8154F">
      <w:pPr>
        <w:autoSpaceDE w:val="0"/>
        <w:autoSpaceDN w:val="0"/>
        <w:adjustRightInd w:val="0"/>
        <w:ind w:left="1440" w:right="-720"/>
        <w:jc w:val="both"/>
        <w:rPr>
          <w:rFonts w:cs="Helvetica"/>
          <w:bCs/>
        </w:rPr>
      </w:pPr>
    </w:p>
    <w:p w14:paraId="6F9D2DB3" w14:textId="7BEF2E40" w:rsidR="00F26EC0" w:rsidRDefault="00F26EC0" w:rsidP="00C8154F">
      <w:pPr>
        <w:autoSpaceDE w:val="0"/>
        <w:autoSpaceDN w:val="0"/>
        <w:adjustRightInd w:val="0"/>
        <w:ind w:left="1440" w:right="-720"/>
        <w:jc w:val="both"/>
        <w:rPr>
          <w:rFonts w:cs="Helvetica"/>
          <w:bCs/>
        </w:rPr>
      </w:pPr>
    </w:p>
    <w:p w14:paraId="21CE41C4" w14:textId="00BDC111" w:rsidR="00F26EC0" w:rsidRDefault="00F26EC0" w:rsidP="00C8154F">
      <w:pPr>
        <w:autoSpaceDE w:val="0"/>
        <w:autoSpaceDN w:val="0"/>
        <w:adjustRightInd w:val="0"/>
        <w:ind w:left="1440" w:right="-720"/>
        <w:jc w:val="both"/>
        <w:rPr>
          <w:rFonts w:cs="Helvetica"/>
          <w:bCs/>
        </w:rPr>
      </w:pPr>
    </w:p>
    <w:p w14:paraId="0AA459E2" w14:textId="5E18E920" w:rsidR="00F26EC0" w:rsidRDefault="00F26EC0" w:rsidP="00C8154F">
      <w:pPr>
        <w:autoSpaceDE w:val="0"/>
        <w:autoSpaceDN w:val="0"/>
        <w:adjustRightInd w:val="0"/>
        <w:ind w:left="1440" w:right="-720"/>
        <w:jc w:val="both"/>
        <w:rPr>
          <w:rFonts w:cs="Helvetica"/>
          <w:bCs/>
        </w:rPr>
      </w:pPr>
    </w:p>
    <w:p w14:paraId="7CB4548A" w14:textId="2D1C2779" w:rsidR="00F26EC0" w:rsidRDefault="00F26EC0" w:rsidP="00C8154F">
      <w:pPr>
        <w:autoSpaceDE w:val="0"/>
        <w:autoSpaceDN w:val="0"/>
        <w:adjustRightInd w:val="0"/>
        <w:ind w:left="1440" w:right="-720"/>
        <w:jc w:val="both"/>
        <w:rPr>
          <w:rFonts w:cs="Helvetica"/>
          <w:bCs/>
        </w:rPr>
      </w:pPr>
    </w:p>
    <w:p w14:paraId="2C2311D1" w14:textId="586F55FE" w:rsidR="00F26EC0" w:rsidRDefault="00F26EC0" w:rsidP="00C8154F">
      <w:pPr>
        <w:autoSpaceDE w:val="0"/>
        <w:autoSpaceDN w:val="0"/>
        <w:adjustRightInd w:val="0"/>
        <w:ind w:left="1440" w:right="-720"/>
        <w:jc w:val="both"/>
        <w:rPr>
          <w:rFonts w:cs="Helvetica"/>
          <w:bCs/>
        </w:rPr>
      </w:pPr>
    </w:p>
    <w:p w14:paraId="4242CDA9" w14:textId="17D8A4D0" w:rsidR="00F26EC0" w:rsidRDefault="00F26EC0" w:rsidP="00C8154F">
      <w:pPr>
        <w:autoSpaceDE w:val="0"/>
        <w:autoSpaceDN w:val="0"/>
        <w:adjustRightInd w:val="0"/>
        <w:ind w:left="1440" w:right="-720"/>
        <w:jc w:val="both"/>
        <w:rPr>
          <w:rFonts w:cs="Helvetica"/>
          <w:bCs/>
        </w:rPr>
      </w:pPr>
    </w:p>
    <w:p w14:paraId="6D377FEC" w14:textId="77777777" w:rsidR="00F26EC0" w:rsidRPr="00F26EC0" w:rsidRDefault="00F26EC0" w:rsidP="00C8154F">
      <w:pPr>
        <w:autoSpaceDE w:val="0"/>
        <w:autoSpaceDN w:val="0"/>
        <w:adjustRightInd w:val="0"/>
        <w:ind w:left="1440" w:right="-720"/>
        <w:jc w:val="both"/>
        <w:rPr>
          <w:rFonts w:cs="Helvetica"/>
          <w:bCs/>
        </w:rPr>
      </w:pPr>
    </w:p>
    <w:p w14:paraId="1C4464CE" w14:textId="005FB262" w:rsidR="00956F66" w:rsidRDefault="00956F66" w:rsidP="00956F66">
      <w:pPr>
        <w:pStyle w:val="ListParagraph"/>
        <w:ind w:left="1440"/>
        <w:jc w:val="both"/>
        <w:rPr>
          <w:b/>
        </w:rPr>
      </w:pPr>
      <w:r w:rsidRPr="00EB0F9D">
        <w:rPr>
          <w:b/>
        </w:rPr>
        <w:t>Q</w:t>
      </w:r>
      <w:r>
        <w:rPr>
          <w:b/>
        </w:rPr>
        <w:t>6</w:t>
      </w:r>
      <w:r w:rsidRPr="00EB0F9D">
        <w:rPr>
          <w:b/>
        </w:rPr>
        <w:t>. Which part of the hemoglobin molecule(s) binds to and carries oxygen?</w:t>
      </w:r>
      <w:r>
        <w:rPr>
          <w:b/>
        </w:rPr>
        <w:t xml:space="preserve"> </w:t>
      </w:r>
      <w:r w:rsidRPr="000C57BB">
        <w:rPr>
          <w:b/>
        </w:rPr>
        <w:t>Include screenshots of the interaction(s) to substantiate your answer.</w:t>
      </w:r>
      <w:r>
        <w:rPr>
          <w:b/>
        </w:rPr>
        <w:t xml:space="preserve"> Hint: Explore the binding of ligand OXY in an oxyhemoglobin structure (PDB ID 2dn1).</w:t>
      </w:r>
    </w:p>
    <w:p w14:paraId="7D956020" w14:textId="3C7E5955" w:rsidR="00FF5A94" w:rsidRDefault="00FF5A94" w:rsidP="00956F66">
      <w:pPr>
        <w:pStyle w:val="ListParagraph"/>
        <w:ind w:left="1440"/>
        <w:jc w:val="both"/>
      </w:pPr>
    </w:p>
    <w:p w14:paraId="5635F469" w14:textId="0C9EEDCB" w:rsidR="00024C48" w:rsidRDefault="00024C48" w:rsidP="00956F66">
      <w:pPr>
        <w:pStyle w:val="ListParagraph"/>
        <w:ind w:left="1440"/>
        <w:jc w:val="both"/>
      </w:pPr>
    </w:p>
    <w:p w14:paraId="48153E97" w14:textId="720F0962" w:rsidR="00024C48" w:rsidRDefault="00024C48" w:rsidP="00956F66">
      <w:pPr>
        <w:pStyle w:val="ListParagraph"/>
        <w:ind w:left="1440"/>
        <w:jc w:val="both"/>
      </w:pPr>
    </w:p>
    <w:p w14:paraId="45E7EF56" w14:textId="6DD57E19" w:rsidR="00024C48" w:rsidRDefault="00024C48" w:rsidP="00956F66">
      <w:pPr>
        <w:pStyle w:val="ListParagraph"/>
        <w:ind w:left="1440"/>
        <w:jc w:val="both"/>
      </w:pPr>
    </w:p>
    <w:p w14:paraId="32536657" w14:textId="4489E8C1" w:rsidR="00024C48" w:rsidRDefault="00024C48" w:rsidP="00956F66">
      <w:pPr>
        <w:pStyle w:val="ListParagraph"/>
        <w:ind w:left="1440"/>
        <w:jc w:val="both"/>
      </w:pPr>
    </w:p>
    <w:p w14:paraId="79B30316" w14:textId="638A4E10" w:rsidR="00024C48" w:rsidRDefault="00024C48" w:rsidP="00956F66">
      <w:pPr>
        <w:pStyle w:val="ListParagraph"/>
        <w:ind w:left="1440"/>
        <w:jc w:val="both"/>
      </w:pPr>
    </w:p>
    <w:p w14:paraId="4BE1AB61" w14:textId="2B7893D6" w:rsidR="00024C48" w:rsidRDefault="00024C48" w:rsidP="00956F66">
      <w:pPr>
        <w:pStyle w:val="ListParagraph"/>
        <w:ind w:left="1440"/>
        <w:jc w:val="both"/>
      </w:pPr>
    </w:p>
    <w:p w14:paraId="4BCC4C49" w14:textId="77977AA9" w:rsidR="00024C48" w:rsidRDefault="00024C48" w:rsidP="00956F66">
      <w:pPr>
        <w:pStyle w:val="ListParagraph"/>
        <w:ind w:left="1440"/>
        <w:jc w:val="both"/>
      </w:pPr>
    </w:p>
    <w:p w14:paraId="0949A60D" w14:textId="6973EF8D" w:rsidR="00024C48" w:rsidRDefault="00024C48" w:rsidP="00956F66">
      <w:pPr>
        <w:pStyle w:val="ListParagraph"/>
        <w:ind w:left="1440"/>
        <w:jc w:val="both"/>
      </w:pPr>
    </w:p>
    <w:p w14:paraId="1FB9E238" w14:textId="39284AB2" w:rsidR="00024C48" w:rsidRDefault="00024C48" w:rsidP="00956F66">
      <w:pPr>
        <w:pStyle w:val="ListParagraph"/>
        <w:ind w:left="1440"/>
        <w:jc w:val="both"/>
      </w:pPr>
    </w:p>
    <w:p w14:paraId="59C66C06" w14:textId="2C2B0875" w:rsidR="00024C48" w:rsidRDefault="00024C48" w:rsidP="00956F66">
      <w:pPr>
        <w:pStyle w:val="ListParagraph"/>
        <w:ind w:left="1440"/>
        <w:jc w:val="both"/>
      </w:pPr>
    </w:p>
    <w:p w14:paraId="09F04806" w14:textId="6207C7A6" w:rsidR="00024C48" w:rsidRDefault="00024C48" w:rsidP="00956F66">
      <w:pPr>
        <w:pStyle w:val="ListParagraph"/>
        <w:ind w:left="1440"/>
        <w:jc w:val="both"/>
      </w:pPr>
    </w:p>
    <w:p w14:paraId="38E6860D" w14:textId="77777777" w:rsidR="00024C48" w:rsidRDefault="00024C48" w:rsidP="00956F66">
      <w:pPr>
        <w:pStyle w:val="ListParagraph"/>
        <w:ind w:left="1440"/>
        <w:jc w:val="both"/>
      </w:pPr>
    </w:p>
    <w:p w14:paraId="7F29C243" w14:textId="60B17BCF" w:rsidR="00956F66" w:rsidRPr="00956F66" w:rsidRDefault="00956F66" w:rsidP="00956F66">
      <w:pPr>
        <w:pStyle w:val="ListParagraph"/>
        <w:ind w:left="1440"/>
        <w:jc w:val="both"/>
      </w:pPr>
    </w:p>
    <w:p w14:paraId="620A562C" w14:textId="77777777" w:rsidR="00956F66" w:rsidRPr="000C57BB" w:rsidRDefault="00956F66" w:rsidP="00C8154F">
      <w:pPr>
        <w:autoSpaceDE w:val="0"/>
        <w:autoSpaceDN w:val="0"/>
        <w:adjustRightInd w:val="0"/>
        <w:ind w:right="-720"/>
        <w:jc w:val="both"/>
        <w:rPr>
          <w:rFonts w:cs="Helvetica"/>
          <w:bCs/>
        </w:rPr>
      </w:pPr>
    </w:p>
    <w:p w14:paraId="7AFD39E1" w14:textId="2AEA6984" w:rsidR="00B70431" w:rsidRDefault="00B70431" w:rsidP="00B70431">
      <w:pPr>
        <w:pStyle w:val="ListParagraph"/>
        <w:autoSpaceDE w:val="0"/>
        <w:autoSpaceDN w:val="0"/>
        <w:adjustRightInd w:val="0"/>
        <w:ind w:left="1080" w:right="-720"/>
        <w:jc w:val="both"/>
        <w:rPr>
          <w:rFonts w:cs="Helvetica"/>
          <w:bCs/>
        </w:rPr>
      </w:pPr>
      <w:r>
        <w:rPr>
          <w:rFonts w:cs="Helvetica"/>
          <w:bCs/>
        </w:rPr>
        <w:t xml:space="preserve">Ligand Explorer is a web-based tool that allows exploration of various non-covalent interactions in the neighborhood of specific ligands in any structure in the PDB. However, if you wish to explore the rest of the structure in similar detail we can use another web-based tool called iCn3D. </w:t>
      </w:r>
    </w:p>
    <w:p w14:paraId="26BA3D24" w14:textId="77777777" w:rsidR="00B70431" w:rsidRPr="00B70431" w:rsidRDefault="00B70431" w:rsidP="00B70431">
      <w:pPr>
        <w:pStyle w:val="ListParagraph"/>
        <w:autoSpaceDE w:val="0"/>
        <w:autoSpaceDN w:val="0"/>
        <w:adjustRightInd w:val="0"/>
        <w:ind w:left="1080" w:right="-720"/>
        <w:jc w:val="both"/>
        <w:rPr>
          <w:rFonts w:cs="Helvetica"/>
          <w:bCs/>
        </w:rPr>
      </w:pPr>
    </w:p>
    <w:p w14:paraId="46A1FCB3" w14:textId="01A43F96" w:rsidR="00A847FB" w:rsidRPr="002B082B" w:rsidRDefault="002B082B" w:rsidP="002B082B">
      <w:pPr>
        <w:pStyle w:val="ListParagraph"/>
        <w:numPr>
          <w:ilvl w:val="1"/>
          <w:numId w:val="4"/>
        </w:numPr>
        <w:autoSpaceDE w:val="0"/>
        <w:autoSpaceDN w:val="0"/>
        <w:adjustRightInd w:val="0"/>
        <w:ind w:right="-720"/>
        <w:jc w:val="both"/>
        <w:rPr>
          <w:rFonts w:cs="Helvetica"/>
          <w:bCs/>
        </w:rPr>
      </w:pPr>
      <w:r>
        <w:t xml:space="preserve">To open a PDB file in </w:t>
      </w:r>
      <w:r w:rsidR="00A847FB" w:rsidRPr="000C57BB">
        <w:t>iCn3D modeling software</w:t>
      </w:r>
      <w:r>
        <w:t xml:space="preserve">, first go to the website  </w:t>
      </w:r>
      <w:hyperlink r:id="rId20" w:history="1">
        <w:r w:rsidRPr="000D339E">
          <w:rPr>
            <w:rStyle w:val="Hyperlink"/>
          </w:rPr>
          <w:t>https://www.ncbi.nlm.nih.gov/Structure/icn3d/full.html</w:t>
        </w:r>
      </w:hyperlink>
      <w:r w:rsidR="00A847FB" w:rsidRPr="000C57BB">
        <w:t>.</w:t>
      </w:r>
      <w:r>
        <w:t xml:space="preserve"> Now, click on the file menu &gt;&gt;</w:t>
      </w:r>
      <w:r w:rsidR="00A847FB" w:rsidRPr="000C57BB">
        <w:t xml:space="preserve"> Retrieve by ID &gt;</w:t>
      </w:r>
      <w:r>
        <w:t>&gt;</w:t>
      </w:r>
      <w:r w:rsidR="00A847FB" w:rsidRPr="000C57BB">
        <w:t xml:space="preserve"> </w:t>
      </w:r>
      <w:r w:rsidR="005A2112" w:rsidRPr="000C57BB">
        <w:t xml:space="preserve">PDB ID </w:t>
      </w:r>
      <w:r w:rsidR="005A2112">
        <w:t xml:space="preserve">&gt;&gt; </w:t>
      </w:r>
      <w:r w:rsidR="00A847FB" w:rsidRPr="000C57BB">
        <w:t>type in 2dn2</w:t>
      </w:r>
      <w:r w:rsidR="005A2112">
        <w:t xml:space="preserve"> &gt;&gt;</w:t>
      </w:r>
      <w:r w:rsidR="009929F7">
        <w:t xml:space="preserve"> Load</w:t>
      </w:r>
    </w:p>
    <w:p w14:paraId="59F49730" w14:textId="3DA445AE" w:rsidR="00A847FB" w:rsidRPr="000C57BB" w:rsidRDefault="00E8083B" w:rsidP="00C8154F">
      <w:pPr>
        <w:ind w:left="360" w:firstLine="720"/>
        <w:jc w:val="both"/>
      </w:pPr>
      <w:r w:rsidRPr="000C57BB">
        <w:t xml:space="preserve">This should open a </w:t>
      </w:r>
      <w:r w:rsidR="002B082B">
        <w:t xml:space="preserve">new window/tab with a </w:t>
      </w:r>
      <w:r w:rsidRPr="000C57BB">
        <w:t xml:space="preserve">view as shown below. </w:t>
      </w:r>
    </w:p>
    <w:p w14:paraId="44ED3696" w14:textId="77777777" w:rsidR="00976B35" w:rsidRPr="000C57BB" w:rsidRDefault="00976B35" w:rsidP="00C8154F">
      <w:pPr>
        <w:ind w:left="360" w:firstLine="720"/>
        <w:jc w:val="both"/>
      </w:pPr>
    </w:p>
    <w:p w14:paraId="54E9A599" w14:textId="664AFEDD" w:rsidR="00E8083B" w:rsidRPr="000C57BB" w:rsidRDefault="00E8083B" w:rsidP="00C8154F">
      <w:pPr>
        <w:ind w:left="360" w:firstLine="720"/>
        <w:jc w:val="both"/>
      </w:pPr>
      <w:r w:rsidRPr="000C57BB">
        <w:rPr>
          <w:noProof/>
        </w:rPr>
        <w:lastRenderedPageBreak/>
        <w:drawing>
          <wp:inline distT="0" distB="0" distL="0" distR="0" wp14:anchorId="03864E64" wp14:editId="115A285A">
            <wp:extent cx="3657600" cy="3138706"/>
            <wp:effectExtent l="12700" t="12700" r="12700" b="1143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reen Shot 2019-04-28 at 11.13.05 AM.png"/>
                    <pic:cNvPicPr/>
                  </pic:nvPicPr>
                  <pic:blipFill rotWithShape="1">
                    <a:blip r:embed="rId21">
                      <a:extLst>
                        <a:ext uri="{28A0092B-C50C-407E-A947-70E740481C1C}">
                          <a14:useLocalDpi xmlns:a14="http://schemas.microsoft.com/office/drawing/2010/main" val="0"/>
                        </a:ext>
                      </a:extLst>
                    </a:blip>
                    <a:srcRect r="44361"/>
                    <a:stretch/>
                  </pic:blipFill>
                  <pic:spPr bwMode="auto">
                    <a:xfrm>
                      <a:off x="0" y="0"/>
                      <a:ext cx="3657600" cy="313870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6205187" w14:textId="00E4A1CE" w:rsidR="00976B35" w:rsidRPr="000C57BB" w:rsidRDefault="00976B35" w:rsidP="00C8154F">
      <w:pPr>
        <w:ind w:left="360" w:firstLine="720"/>
        <w:jc w:val="both"/>
      </w:pPr>
    </w:p>
    <w:p w14:paraId="5E2015AE" w14:textId="03A1D457" w:rsidR="00976B35" w:rsidRPr="000C57BB" w:rsidRDefault="00976B35" w:rsidP="00C8154F">
      <w:pPr>
        <w:ind w:left="360" w:firstLine="720"/>
        <w:jc w:val="both"/>
      </w:pPr>
      <w:r w:rsidRPr="000C57BB">
        <w:t xml:space="preserve">Now open the Windows &gt;&gt; Sequence and Annotations &gt;&gt; Details to see the sequences </w:t>
      </w:r>
    </w:p>
    <w:p w14:paraId="47DA8B39" w14:textId="347344C9" w:rsidR="00A847FB" w:rsidRDefault="00976B35" w:rsidP="00C8154F">
      <w:pPr>
        <w:autoSpaceDE w:val="0"/>
        <w:autoSpaceDN w:val="0"/>
        <w:adjustRightInd w:val="0"/>
        <w:ind w:right="-720"/>
        <w:jc w:val="both"/>
        <w:rPr>
          <w:rFonts w:cs="Helvetica"/>
          <w:bCs/>
        </w:rPr>
      </w:pPr>
      <w:r w:rsidRPr="000C57BB">
        <w:rPr>
          <w:rFonts w:cs="Helvetica"/>
          <w:bCs/>
        </w:rPr>
        <w:tab/>
      </w:r>
      <w:r w:rsidRPr="000C57BB">
        <w:rPr>
          <w:rFonts w:cs="Helvetica"/>
          <w:bCs/>
        </w:rPr>
        <w:tab/>
      </w:r>
      <w:r w:rsidRPr="000C57BB">
        <w:rPr>
          <w:rFonts w:cs="Helvetica"/>
          <w:bCs/>
          <w:noProof/>
        </w:rPr>
        <w:drawing>
          <wp:inline distT="0" distB="0" distL="0" distR="0" wp14:anchorId="3A41DCC0" wp14:editId="5C3C5659">
            <wp:extent cx="3657600" cy="3926443"/>
            <wp:effectExtent l="12700" t="12700" r="12700" b="1079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creen Shot 2019-04-28 at 11.13.05 AM.png"/>
                    <pic:cNvPicPr/>
                  </pic:nvPicPr>
                  <pic:blipFill rotWithShape="1">
                    <a:blip r:embed="rId21">
                      <a:extLst>
                        <a:ext uri="{28A0092B-C50C-407E-A947-70E740481C1C}">
                          <a14:useLocalDpi xmlns:a14="http://schemas.microsoft.com/office/drawing/2010/main" val="0"/>
                        </a:ext>
                      </a:extLst>
                    </a:blip>
                    <a:srcRect l="55524"/>
                    <a:stretch/>
                  </pic:blipFill>
                  <pic:spPr bwMode="auto">
                    <a:xfrm>
                      <a:off x="0" y="0"/>
                      <a:ext cx="3657600" cy="392644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522B28E" w14:textId="77777777" w:rsidR="002B082B" w:rsidRPr="000C57BB" w:rsidRDefault="002B082B" w:rsidP="00C8154F">
      <w:pPr>
        <w:autoSpaceDE w:val="0"/>
        <w:autoSpaceDN w:val="0"/>
        <w:adjustRightInd w:val="0"/>
        <w:ind w:right="-720"/>
        <w:jc w:val="both"/>
        <w:rPr>
          <w:rFonts w:cs="Helvetica"/>
          <w:bCs/>
        </w:rPr>
      </w:pPr>
    </w:p>
    <w:p w14:paraId="0B50DD6C" w14:textId="5F28BBC3" w:rsidR="00976B35" w:rsidRPr="000C57BB" w:rsidRDefault="001B70D4" w:rsidP="002B082B">
      <w:pPr>
        <w:autoSpaceDE w:val="0"/>
        <w:autoSpaceDN w:val="0"/>
        <w:adjustRightInd w:val="0"/>
        <w:ind w:left="1440" w:right="-720"/>
        <w:jc w:val="both"/>
        <w:rPr>
          <w:rFonts w:cs="Helvetica"/>
          <w:bCs/>
        </w:rPr>
      </w:pPr>
      <w:r w:rsidRPr="000C57BB">
        <w:rPr>
          <w:rFonts w:cs="Helvetica"/>
          <w:bCs/>
        </w:rPr>
        <w:t xml:space="preserve">You can click on any of the amino acids (shown in one letter code) in the above window and drag the mouse to select it. Note that the same amino acid is highlighted in the graphics window. </w:t>
      </w:r>
    </w:p>
    <w:p w14:paraId="28A6BEF9" w14:textId="44EA0D44" w:rsidR="00B810AE" w:rsidRPr="000C57BB" w:rsidRDefault="00B810AE" w:rsidP="002B082B">
      <w:pPr>
        <w:autoSpaceDE w:val="0"/>
        <w:autoSpaceDN w:val="0"/>
        <w:adjustRightInd w:val="0"/>
        <w:ind w:left="1440" w:right="-720"/>
        <w:jc w:val="both"/>
        <w:rPr>
          <w:rFonts w:cs="Helvetica"/>
          <w:bCs/>
        </w:rPr>
      </w:pPr>
      <w:r w:rsidRPr="000C57BB">
        <w:rPr>
          <w:rFonts w:cs="Helvetica"/>
          <w:bCs/>
        </w:rPr>
        <w:lastRenderedPageBreak/>
        <w:t xml:space="preserve">You can now show the side chain of the selected amino acid by clicking on Styles &gt;&gt; Side chains &gt;&gt; Stick. </w:t>
      </w:r>
    </w:p>
    <w:p w14:paraId="620BC9AF" w14:textId="38B8214D" w:rsidR="00B810AE" w:rsidRDefault="00B810AE" w:rsidP="002B082B">
      <w:pPr>
        <w:autoSpaceDE w:val="0"/>
        <w:autoSpaceDN w:val="0"/>
        <w:adjustRightInd w:val="0"/>
        <w:ind w:left="1440" w:right="-720"/>
        <w:jc w:val="both"/>
        <w:rPr>
          <w:rFonts w:cs="Helvetica"/>
          <w:bCs/>
        </w:rPr>
      </w:pPr>
      <w:r w:rsidRPr="000C57BB">
        <w:rPr>
          <w:rFonts w:cs="Helvetica"/>
          <w:bCs/>
        </w:rPr>
        <w:t>To select other amino acids in the neighborhood of the selected amino acid click on Select &gt;&gt; by Distance &gt;&gt; a new window opens as shown below:</w:t>
      </w:r>
    </w:p>
    <w:p w14:paraId="0AE24B50" w14:textId="7DA032FB" w:rsidR="002B082B" w:rsidRPr="000C57BB" w:rsidRDefault="002B082B" w:rsidP="002B082B">
      <w:pPr>
        <w:autoSpaceDE w:val="0"/>
        <w:autoSpaceDN w:val="0"/>
        <w:adjustRightInd w:val="0"/>
        <w:ind w:left="1440" w:right="-720"/>
        <w:jc w:val="both"/>
        <w:rPr>
          <w:rFonts w:cs="Helvetica"/>
          <w:bCs/>
        </w:rPr>
      </w:pPr>
      <w:r w:rsidRPr="000C57BB">
        <w:rPr>
          <w:rFonts w:cs="Helvetica"/>
          <w:bCs/>
          <w:noProof/>
        </w:rPr>
        <w:drawing>
          <wp:inline distT="0" distB="0" distL="0" distR="0" wp14:anchorId="05D0C2BF" wp14:editId="34CBBABB">
            <wp:extent cx="2743200" cy="1182553"/>
            <wp:effectExtent l="12700" t="12700" r="12700" b="1143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creen Shot 2019-04-28 at 12.22.45 PM.png"/>
                    <pic:cNvPicPr/>
                  </pic:nvPicPr>
                  <pic:blipFill>
                    <a:blip r:embed="rId22">
                      <a:extLst>
                        <a:ext uri="{28A0092B-C50C-407E-A947-70E740481C1C}">
                          <a14:useLocalDpi xmlns:a14="http://schemas.microsoft.com/office/drawing/2010/main" val="0"/>
                        </a:ext>
                      </a:extLst>
                    </a:blip>
                    <a:stretch>
                      <a:fillRect/>
                    </a:stretch>
                  </pic:blipFill>
                  <pic:spPr>
                    <a:xfrm>
                      <a:off x="0" y="0"/>
                      <a:ext cx="2743200" cy="1182553"/>
                    </a:xfrm>
                    <a:prstGeom prst="rect">
                      <a:avLst/>
                    </a:prstGeom>
                    <a:ln>
                      <a:solidFill>
                        <a:schemeClr val="tx1"/>
                      </a:solidFill>
                    </a:ln>
                  </pic:spPr>
                </pic:pic>
              </a:graphicData>
            </a:graphic>
          </wp:inline>
        </w:drawing>
      </w:r>
    </w:p>
    <w:p w14:paraId="6F4B85F2" w14:textId="2B6A75DB" w:rsidR="00B810AE" w:rsidRPr="000C57BB" w:rsidRDefault="002B082B" w:rsidP="00C8154F">
      <w:pPr>
        <w:autoSpaceDE w:val="0"/>
        <w:autoSpaceDN w:val="0"/>
        <w:adjustRightInd w:val="0"/>
        <w:ind w:left="720" w:right="-720"/>
        <w:jc w:val="both"/>
        <w:rPr>
          <w:rFonts w:cs="Helvetica"/>
          <w:bCs/>
        </w:rPr>
      </w:pPr>
      <w:r>
        <w:rPr>
          <w:rFonts w:cs="Helvetica"/>
          <w:bCs/>
        </w:rPr>
        <w:tab/>
      </w:r>
    </w:p>
    <w:p w14:paraId="2CD24526" w14:textId="77777777" w:rsidR="00B810AE" w:rsidRPr="000C57BB" w:rsidRDefault="00B810AE" w:rsidP="002B082B">
      <w:pPr>
        <w:autoSpaceDE w:val="0"/>
        <w:autoSpaceDN w:val="0"/>
        <w:adjustRightInd w:val="0"/>
        <w:ind w:left="1440" w:right="-720"/>
        <w:jc w:val="both"/>
        <w:rPr>
          <w:rFonts w:cs="Helvetica"/>
          <w:bCs/>
        </w:rPr>
      </w:pPr>
      <w:r w:rsidRPr="000C57BB">
        <w:rPr>
          <w:rFonts w:cs="Helvetica"/>
          <w:bCs/>
        </w:rPr>
        <w:t xml:space="preserve">For most cases, 4A is a good distance range to be exploring. If necessary, you can change the distance in the box above. </w:t>
      </w:r>
    </w:p>
    <w:p w14:paraId="22289D80" w14:textId="244F62E6" w:rsidR="00B810AE" w:rsidRPr="000C57BB" w:rsidRDefault="00B810AE" w:rsidP="002B082B">
      <w:pPr>
        <w:autoSpaceDE w:val="0"/>
        <w:autoSpaceDN w:val="0"/>
        <w:adjustRightInd w:val="0"/>
        <w:ind w:left="1440" w:right="-720"/>
        <w:jc w:val="both"/>
        <w:rPr>
          <w:rFonts w:cs="Helvetica"/>
          <w:bCs/>
        </w:rPr>
      </w:pPr>
      <w:r w:rsidRPr="000C57BB">
        <w:rPr>
          <w:rFonts w:cs="Helvetica"/>
          <w:bCs/>
        </w:rPr>
        <w:t>Once you have selected the neighboring residues, you can use the commands above to display the side chains (i.e., Styles &gt;&gt; Side chains &gt;&gt; Stick)</w:t>
      </w:r>
    </w:p>
    <w:p w14:paraId="384415E2" w14:textId="11C12D1A" w:rsidR="00CE32FD" w:rsidRPr="000C57BB" w:rsidRDefault="00CE32FD" w:rsidP="00C8154F">
      <w:pPr>
        <w:autoSpaceDE w:val="0"/>
        <w:autoSpaceDN w:val="0"/>
        <w:adjustRightInd w:val="0"/>
        <w:ind w:right="-720"/>
        <w:jc w:val="both"/>
        <w:rPr>
          <w:rFonts w:cs="Helvetica"/>
          <w:bCs/>
        </w:rPr>
      </w:pPr>
      <w:r>
        <w:rPr>
          <w:rFonts w:cs="Helvetica"/>
          <w:bCs/>
        </w:rPr>
        <w:tab/>
      </w:r>
      <w:r>
        <w:rPr>
          <w:rFonts w:cs="Helvetica"/>
          <w:bCs/>
        </w:rPr>
        <w:tab/>
      </w:r>
    </w:p>
    <w:p w14:paraId="399D9AF3" w14:textId="1E5815AA" w:rsidR="002B082B" w:rsidRDefault="000F7CF8" w:rsidP="00C8154F">
      <w:pPr>
        <w:ind w:left="1440"/>
        <w:jc w:val="both"/>
        <w:rPr>
          <w:b/>
        </w:rPr>
      </w:pPr>
      <w:r w:rsidRPr="000C57BB">
        <w:rPr>
          <w:rFonts w:cs="Helvetica"/>
          <w:b/>
          <w:bCs/>
        </w:rPr>
        <w:t>Q</w:t>
      </w:r>
      <w:r w:rsidR="00501D06">
        <w:rPr>
          <w:rFonts w:cs="Helvetica"/>
          <w:b/>
          <w:bCs/>
        </w:rPr>
        <w:t>7</w:t>
      </w:r>
      <w:r w:rsidRPr="000C57BB">
        <w:rPr>
          <w:rFonts w:cs="Helvetica"/>
          <w:b/>
          <w:bCs/>
        </w:rPr>
        <w:t xml:space="preserve">. </w:t>
      </w:r>
      <w:r w:rsidR="002F061A">
        <w:rPr>
          <w:b/>
        </w:rPr>
        <w:t xml:space="preserve">Describe and compare the overall structures of T (deoxy, PDB ID </w:t>
      </w:r>
      <w:r w:rsidR="001F7014">
        <w:rPr>
          <w:b/>
        </w:rPr>
        <w:t>2</w:t>
      </w:r>
      <w:r w:rsidR="002F061A">
        <w:rPr>
          <w:b/>
        </w:rPr>
        <w:t xml:space="preserve">dn2) and R (oxy, PDB ID </w:t>
      </w:r>
      <w:r w:rsidR="001F7014">
        <w:rPr>
          <w:b/>
        </w:rPr>
        <w:t>2</w:t>
      </w:r>
      <w:r w:rsidR="002F061A">
        <w:rPr>
          <w:b/>
        </w:rPr>
        <w:t xml:space="preserve">dn1) states of </w:t>
      </w:r>
      <w:r w:rsidR="002F061A" w:rsidRPr="00EB0F9D">
        <w:rPr>
          <w:b/>
        </w:rPr>
        <w:t>hemoglobin</w:t>
      </w:r>
      <w:r w:rsidR="002F061A">
        <w:rPr>
          <w:b/>
        </w:rPr>
        <w:t xml:space="preserve">. </w:t>
      </w:r>
      <w:r w:rsidR="002B082B" w:rsidRPr="000C57BB">
        <w:rPr>
          <w:b/>
        </w:rPr>
        <w:t>Include screenshots of the interaction(s) to substantiate your answer.</w:t>
      </w:r>
    </w:p>
    <w:p w14:paraId="0D24426E" w14:textId="7EB17E01" w:rsidR="000F7CF8" w:rsidRPr="000C57BB" w:rsidRDefault="000F7CF8" w:rsidP="00C8154F">
      <w:pPr>
        <w:ind w:left="1440"/>
        <w:jc w:val="both"/>
      </w:pPr>
    </w:p>
    <w:p w14:paraId="1D62252E" w14:textId="46F511A9" w:rsidR="000F7CF8" w:rsidRDefault="000F7CF8" w:rsidP="00C8154F">
      <w:pPr>
        <w:ind w:left="1440"/>
        <w:jc w:val="both"/>
      </w:pPr>
    </w:p>
    <w:p w14:paraId="7492E73D" w14:textId="7A3BF208" w:rsidR="002A3E8E" w:rsidRDefault="002A3E8E" w:rsidP="00C8154F">
      <w:pPr>
        <w:ind w:left="1440"/>
        <w:jc w:val="both"/>
      </w:pPr>
      <w:bookmarkStart w:id="0" w:name="_GoBack"/>
      <w:bookmarkEnd w:id="0"/>
    </w:p>
    <w:p w14:paraId="62E80053" w14:textId="77777777" w:rsidR="002A3E8E" w:rsidRPr="000C57BB" w:rsidRDefault="002A3E8E" w:rsidP="00C8154F">
      <w:pPr>
        <w:ind w:left="1440"/>
        <w:jc w:val="both"/>
      </w:pPr>
    </w:p>
    <w:p w14:paraId="5560491D" w14:textId="68C11EE8" w:rsidR="00AF5811" w:rsidRDefault="00AF5811" w:rsidP="00C8154F">
      <w:pPr>
        <w:ind w:left="1440"/>
        <w:jc w:val="both"/>
      </w:pPr>
    </w:p>
    <w:p w14:paraId="3729C804" w14:textId="53CB89D0" w:rsidR="002A3E8E" w:rsidRPr="000C57BB" w:rsidRDefault="002A3E8E" w:rsidP="00C8154F">
      <w:pPr>
        <w:ind w:left="1440"/>
        <w:jc w:val="both"/>
      </w:pPr>
    </w:p>
    <w:p w14:paraId="1E82F68B" w14:textId="4272E11B" w:rsidR="00B810AE" w:rsidRDefault="00B810AE" w:rsidP="00C8154F">
      <w:pPr>
        <w:ind w:left="1440"/>
        <w:jc w:val="both"/>
      </w:pPr>
    </w:p>
    <w:p w14:paraId="4C329BE7" w14:textId="1039E699" w:rsidR="00024C48" w:rsidRDefault="00024C48" w:rsidP="00C8154F">
      <w:pPr>
        <w:ind w:left="1440"/>
        <w:jc w:val="both"/>
      </w:pPr>
    </w:p>
    <w:p w14:paraId="18502B04" w14:textId="568EEB1B" w:rsidR="00024C48" w:rsidRDefault="00024C48" w:rsidP="00C8154F">
      <w:pPr>
        <w:ind w:left="1440"/>
        <w:jc w:val="both"/>
      </w:pPr>
    </w:p>
    <w:p w14:paraId="43DE3C8E" w14:textId="3FC5F3F2" w:rsidR="00024C48" w:rsidRDefault="00024C48" w:rsidP="00C8154F">
      <w:pPr>
        <w:ind w:left="1440"/>
        <w:jc w:val="both"/>
      </w:pPr>
    </w:p>
    <w:p w14:paraId="282C5505" w14:textId="47C66CF2" w:rsidR="00024C48" w:rsidRDefault="00024C48" w:rsidP="00C8154F">
      <w:pPr>
        <w:ind w:left="1440"/>
        <w:jc w:val="both"/>
      </w:pPr>
    </w:p>
    <w:p w14:paraId="224E485F" w14:textId="303B30CA" w:rsidR="00024C48" w:rsidRDefault="00024C48" w:rsidP="00C8154F">
      <w:pPr>
        <w:ind w:left="1440"/>
        <w:jc w:val="both"/>
      </w:pPr>
    </w:p>
    <w:p w14:paraId="69CB8BC6" w14:textId="40BE1554" w:rsidR="00024C48" w:rsidRDefault="00024C48" w:rsidP="00C8154F">
      <w:pPr>
        <w:ind w:left="1440"/>
        <w:jc w:val="both"/>
      </w:pPr>
    </w:p>
    <w:p w14:paraId="57450EA8" w14:textId="0F502664" w:rsidR="00024C48" w:rsidRDefault="00024C48" w:rsidP="00C8154F">
      <w:pPr>
        <w:ind w:left="1440"/>
        <w:jc w:val="both"/>
      </w:pPr>
    </w:p>
    <w:p w14:paraId="10DD7843" w14:textId="77777777" w:rsidR="00024C48" w:rsidRDefault="00024C48" w:rsidP="00C8154F">
      <w:pPr>
        <w:ind w:left="1440"/>
        <w:jc w:val="both"/>
      </w:pPr>
    </w:p>
    <w:p w14:paraId="27565370" w14:textId="1B5B6315" w:rsidR="00623E17" w:rsidRDefault="00623E17" w:rsidP="00C8154F">
      <w:pPr>
        <w:ind w:left="1440"/>
        <w:jc w:val="both"/>
      </w:pPr>
    </w:p>
    <w:p w14:paraId="69B064CA" w14:textId="358E3B5D" w:rsidR="002A3E8E" w:rsidRDefault="002A3E8E" w:rsidP="00C8154F">
      <w:pPr>
        <w:ind w:left="1440"/>
        <w:jc w:val="both"/>
      </w:pPr>
    </w:p>
    <w:p w14:paraId="5EAEBBDD" w14:textId="77777777" w:rsidR="002F061A" w:rsidRDefault="00501D06" w:rsidP="002F061A">
      <w:pPr>
        <w:ind w:left="1440"/>
        <w:jc w:val="both"/>
        <w:rPr>
          <w:b/>
        </w:rPr>
      </w:pPr>
      <w:r w:rsidRPr="00EB0F9D">
        <w:rPr>
          <w:b/>
        </w:rPr>
        <w:t>Q</w:t>
      </w:r>
      <w:r>
        <w:rPr>
          <w:b/>
        </w:rPr>
        <w:t>8</w:t>
      </w:r>
      <w:r w:rsidRPr="00EB0F9D">
        <w:rPr>
          <w:b/>
        </w:rPr>
        <w:t xml:space="preserve">. </w:t>
      </w:r>
      <w:r w:rsidR="002F061A">
        <w:rPr>
          <w:b/>
        </w:rPr>
        <w:t>Explain h</w:t>
      </w:r>
      <w:r w:rsidR="002F061A" w:rsidRPr="00EB0F9D">
        <w:rPr>
          <w:b/>
        </w:rPr>
        <w:t>ow the</w:t>
      </w:r>
      <w:r w:rsidR="002F061A">
        <w:rPr>
          <w:b/>
        </w:rPr>
        <w:t>se</w:t>
      </w:r>
      <w:r w:rsidR="002F061A" w:rsidRPr="00EB0F9D">
        <w:rPr>
          <w:b/>
        </w:rPr>
        <w:t xml:space="preserve"> </w:t>
      </w:r>
      <w:proofErr w:type="spellStart"/>
      <w:r w:rsidR="002F061A">
        <w:rPr>
          <w:b/>
        </w:rPr>
        <w:t>Hb</w:t>
      </w:r>
      <w:proofErr w:type="spellEnd"/>
      <w:r w:rsidR="002F061A">
        <w:rPr>
          <w:b/>
        </w:rPr>
        <w:t xml:space="preserve"> structures</w:t>
      </w:r>
      <w:r w:rsidR="002F061A" w:rsidRPr="00EB0F9D">
        <w:rPr>
          <w:b/>
        </w:rPr>
        <w:t xml:space="preserve"> allow oxygen binding </w:t>
      </w:r>
      <w:r w:rsidR="002F061A">
        <w:rPr>
          <w:b/>
        </w:rPr>
        <w:t xml:space="preserve">and release </w:t>
      </w:r>
      <w:r w:rsidR="002F061A" w:rsidRPr="00EB0F9D">
        <w:rPr>
          <w:b/>
        </w:rPr>
        <w:t>in different tissues</w:t>
      </w:r>
      <w:r w:rsidR="002F061A">
        <w:rPr>
          <w:b/>
        </w:rPr>
        <w:t xml:space="preserve">. </w:t>
      </w:r>
      <w:r w:rsidR="002F061A" w:rsidRPr="00EB0F9D">
        <w:rPr>
          <w:b/>
        </w:rPr>
        <w:t>List one interaction within hemoglobin</w:t>
      </w:r>
      <w:r w:rsidR="002F061A">
        <w:rPr>
          <w:b/>
        </w:rPr>
        <w:t xml:space="preserve"> chains</w:t>
      </w:r>
      <w:r w:rsidR="002F061A" w:rsidRPr="00EB0F9D">
        <w:rPr>
          <w:b/>
        </w:rPr>
        <w:t xml:space="preserve"> that is altered upon oxygen binding. Hint: </w:t>
      </w:r>
      <w:r w:rsidR="002F061A">
        <w:rPr>
          <w:b/>
        </w:rPr>
        <w:t>E</w:t>
      </w:r>
      <w:r w:rsidR="002F061A" w:rsidRPr="00EB0F9D">
        <w:rPr>
          <w:b/>
        </w:rPr>
        <w:t>xplore the structural basis for taut vs relaxed forms of hemoglobin</w:t>
      </w:r>
      <w:r w:rsidR="002F061A">
        <w:rPr>
          <w:b/>
        </w:rPr>
        <w:t>, especially interactions involving His 146 in the beta hemoglobin chains (chains B and D)</w:t>
      </w:r>
      <w:r w:rsidR="002F061A" w:rsidRPr="00EB0F9D">
        <w:rPr>
          <w:b/>
        </w:rPr>
        <w:t>.</w:t>
      </w:r>
      <w:r w:rsidR="002F061A">
        <w:t xml:space="preserve"> </w:t>
      </w:r>
      <w:r w:rsidR="002F061A" w:rsidRPr="000C57BB">
        <w:rPr>
          <w:b/>
        </w:rPr>
        <w:t>Include screenshots of the interaction(s) to substantiate your answer.</w:t>
      </w:r>
    </w:p>
    <w:p w14:paraId="7EBDE2F5" w14:textId="34C402DE" w:rsidR="00501D06" w:rsidRDefault="00501D06" w:rsidP="00501D06">
      <w:pPr>
        <w:pStyle w:val="ListParagraph"/>
        <w:ind w:left="1440"/>
        <w:jc w:val="both"/>
        <w:rPr>
          <w:i/>
        </w:rPr>
      </w:pPr>
      <w:r w:rsidRPr="00EB0F9D">
        <w:rPr>
          <w:i/>
        </w:rPr>
        <w:t xml:space="preserve"> </w:t>
      </w:r>
    </w:p>
    <w:p w14:paraId="56A9ABB2" w14:textId="3B0F04DA" w:rsidR="00501D06" w:rsidRDefault="00501D06" w:rsidP="00501D06">
      <w:pPr>
        <w:pStyle w:val="ListParagraph"/>
        <w:ind w:left="1440"/>
        <w:jc w:val="both"/>
      </w:pPr>
    </w:p>
    <w:p w14:paraId="4A39EC25" w14:textId="2B253630" w:rsidR="00024C48" w:rsidRDefault="00024C48" w:rsidP="00501D06">
      <w:pPr>
        <w:pStyle w:val="ListParagraph"/>
        <w:ind w:left="1440"/>
        <w:jc w:val="both"/>
      </w:pPr>
    </w:p>
    <w:p w14:paraId="4D9C94BF" w14:textId="0B033DE7" w:rsidR="00024C48" w:rsidRDefault="00024C48" w:rsidP="00501D06">
      <w:pPr>
        <w:pStyle w:val="ListParagraph"/>
        <w:ind w:left="1440"/>
        <w:jc w:val="both"/>
      </w:pPr>
    </w:p>
    <w:p w14:paraId="166A8A95" w14:textId="10532A6F" w:rsidR="00024C48" w:rsidRDefault="00024C48" w:rsidP="00501D06">
      <w:pPr>
        <w:pStyle w:val="ListParagraph"/>
        <w:ind w:left="1440"/>
        <w:jc w:val="both"/>
      </w:pPr>
    </w:p>
    <w:p w14:paraId="618F8F8E" w14:textId="5B83335E" w:rsidR="00024C48" w:rsidRDefault="00024C48" w:rsidP="00501D06">
      <w:pPr>
        <w:pStyle w:val="ListParagraph"/>
        <w:ind w:left="1440"/>
        <w:jc w:val="both"/>
      </w:pPr>
    </w:p>
    <w:p w14:paraId="535695DB" w14:textId="3BBFE44D" w:rsidR="00024C48" w:rsidRDefault="00024C48" w:rsidP="00501D06">
      <w:pPr>
        <w:pStyle w:val="ListParagraph"/>
        <w:ind w:left="1440"/>
        <w:jc w:val="both"/>
      </w:pPr>
    </w:p>
    <w:p w14:paraId="4BA62D79" w14:textId="412B4A15" w:rsidR="00024C48" w:rsidRDefault="00024C48" w:rsidP="00501D06">
      <w:pPr>
        <w:pStyle w:val="ListParagraph"/>
        <w:ind w:left="1440"/>
        <w:jc w:val="both"/>
      </w:pPr>
    </w:p>
    <w:p w14:paraId="34C5DA47" w14:textId="255396AF" w:rsidR="00024C48" w:rsidRDefault="00024C48" w:rsidP="00501D06">
      <w:pPr>
        <w:pStyle w:val="ListParagraph"/>
        <w:ind w:left="1440"/>
        <w:jc w:val="both"/>
      </w:pPr>
    </w:p>
    <w:p w14:paraId="12C87698" w14:textId="2F7A4F7B" w:rsidR="00024C48" w:rsidRDefault="00024C48" w:rsidP="00501D06">
      <w:pPr>
        <w:pStyle w:val="ListParagraph"/>
        <w:ind w:left="1440"/>
        <w:jc w:val="both"/>
      </w:pPr>
    </w:p>
    <w:p w14:paraId="0247E63F" w14:textId="77777777" w:rsidR="00024C48" w:rsidRDefault="00024C48" w:rsidP="00501D06">
      <w:pPr>
        <w:pStyle w:val="ListParagraph"/>
        <w:ind w:left="1440"/>
        <w:jc w:val="both"/>
      </w:pPr>
    </w:p>
    <w:p w14:paraId="1774BB3D" w14:textId="16F4AA77" w:rsidR="00A7152D" w:rsidRPr="000C57BB" w:rsidRDefault="00AE0240" w:rsidP="00CE32FD">
      <w:pPr>
        <w:pStyle w:val="ListParagraph"/>
        <w:numPr>
          <w:ilvl w:val="1"/>
          <w:numId w:val="4"/>
        </w:numPr>
        <w:jc w:val="both"/>
      </w:pPr>
      <w:r w:rsidRPr="000C57BB">
        <w:t>Explore the physiological impact of the structural changes resulting from the mutation at Glutamate 6 to Valine</w:t>
      </w:r>
      <w:r w:rsidR="00B81404" w:rsidRPr="000C57BB">
        <w:t xml:space="preserve">. </w:t>
      </w:r>
      <w:r w:rsidR="00D25B20" w:rsidRPr="000C57BB">
        <w:t>Open the NCBI - iCn3D modeling software</w:t>
      </w:r>
    </w:p>
    <w:p w14:paraId="4E6664DE" w14:textId="433C65C1" w:rsidR="00A7152D" w:rsidRPr="000C57BB" w:rsidRDefault="00AF5811" w:rsidP="00CE32FD">
      <w:pPr>
        <w:ind w:left="720" w:firstLine="720"/>
        <w:jc w:val="both"/>
      </w:pPr>
      <w:r w:rsidRPr="000C57BB">
        <w:t>(</w:t>
      </w:r>
      <w:hyperlink r:id="rId23" w:history="1">
        <w:r w:rsidRPr="000C57BB">
          <w:rPr>
            <w:rStyle w:val="Hyperlink"/>
          </w:rPr>
          <w:t>https://www.ncbi.nlm.nih.gov/Structure/icn3d/full.html</w:t>
        </w:r>
      </w:hyperlink>
      <w:r w:rsidRPr="000C57BB">
        <w:t xml:space="preserve">). </w:t>
      </w:r>
    </w:p>
    <w:p w14:paraId="063DC71A" w14:textId="743FCB47" w:rsidR="000D4145" w:rsidRPr="000C57BB" w:rsidRDefault="000D4145" w:rsidP="00CE32FD">
      <w:pPr>
        <w:ind w:left="720" w:firstLine="720"/>
        <w:jc w:val="both"/>
      </w:pPr>
      <w:r w:rsidRPr="000C57BB">
        <w:t>Open the file &gt; Retrieve by ID &gt; type in PDB ID 2hbs</w:t>
      </w:r>
    </w:p>
    <w:p w14:paraId="3BF35A2A" w14:textId="1B3E141E" w:rsidR="00D25B20" w:rsidRPr="000C57BB" w:rsidRDefault="000D4145" w:rsidP="00C8154F">
      <w:pPr>
        <w:pStyle w:val="ListParagraph"/>
        <w:ind w:left="1440"/>
        <w:jc w:val="both"/>
      </w:pPr>
      <w:r w:rsidRPr="000C57BB">
        <w:t xml:space="preserve"> </w:t>
      </w:r>
      <w:r w:rsidRPr="000C57BB">
        <w:rPr>
          <w:noProof/>
        </w:rPr>
        <w:drawing>
          <wp:inline distT="0" distB="0" distL="0" distR="0" wp14:anchorId="37967387" wp14:editId="69D375CB">
            <wp:extent cx="3657600" cy="2402449"/>
            <wp:effectExtent l="12700" t="12700" r="12700" b="1079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19-03-05 at 12.04.08 PM.png"/>
                    <pic:cNvPicPr/>
                  </pic:nvPicPr>
                  <pic:blipFill>
                    <a:blip r:embed="rId24">
                      <a:extLst>
                        <a:ext uri="{28A0092B-C50C-407E-A947-70E740481C1C}">
                          <a14:useLocalDpi xmlns:a14="http://schemas.microsoft.com/office/drawing/2010/main" val="0"/>
                        </a:ext>
                      </a:extLst>
                    </a:blip>
                    <a:stretch>
                      <a:fillRect/>
                    </a:stretch>
                  </pic:blipFill>
                  <pic:spPr>
                    <a:xfrm>
                      <a:off x="0" y="0"/>
                      <a:ext cx="3657600" cy="2402449"/>
                    </a:xfrm>
                    <a:prstGeom prst="rect">
                      <a:avLst/>
                    </a:prstGeom>
                    <a:ln>
                      <a:solidFill>
                        <a:schemeClr val="tx1"/>
                      </a:solidFill>
                    </a:ln>
                  </pic:spPr>
                </pic:pic>
              </a:graphicData>
            </a:graphic>
          </wp:inline>
        </w:drawing>
      </w:r>
    </w:p>
    <w:p w14:paraId="63C2C90F" w14:textId="147E11C1" w:rsidR="00995DA5" w:rsidRPr="000C57BB" w:rsidRDefault="00995DA5" w:rsidP="00C8154F">
      <w:pPr>
        <w:pStyle w:val="ListParagraph"/>
        <w:ind w:left="1440"/>
        <w:jc w:val="both"/>
      </w:pPr>
    </w:p>
    <w:p w14:paraId="3978901A" w14:textId="11DC205B" w:rsidR="00CE5DD8" w:rsidRPr="000C57BB" w:rsidRDefault="00CE5DD8" w:rsidP="00CE32FD">
      <w:pPr>
        <w:ind w:left="1440"/>
        <w:jc w:val="both"/>
      </w:pPr>
      <w:r w:rsidRPr="000C57BB">
        <w:t>Note that the light and dark blue chains are both hemoglobin beta chains with the Glu6Val mutation. Explore the interactions of the Val6 in the light blue chain</w:t>
      </w:r>
      <w:r w:rsidR="00782A36" w:rsidRPr="000C57BB">
        <w:t xml:space="preserve"> (chain H)</w:t>
      </w:r>
      <w:r w:rsidRPr="000C57BB">
        <w:t xml:space="preserve"> with amino acid residues of the dark blue chain </w:t>
      </w:r>
      <w:r w:rsidR="00782A36" w:rsidRPr="000C57BB">
        <w:t xml:space="preserve">(chain B) </w:t>
      </w:r>
      <w:r w:rsidRPr="000C57BB">
        <w:t>to understand how the hemoglobin molecules interact with each other sequentially to form a fiber.</w:t>
      </w:r>
      <w:r w:rsidR="00550F62" w:rsidRPr="000C57BB">
        <w:t xml:space="preserve"> </w:t>
      </w:r>
      <w:r w:rsidRPr="000C57BB">
        <w:t xml:space="preserve">From the top tool bar, click on </w:t>
      </w:r>
      <w:r w:rsidR="00550F62" w:rsidRPr="000C57BB">
        <w:t>Windows</w:t>
      </w:r>
      <w:r w:rsidRPr="000C57BB">
        <w:t xml:space="preserve"> </w:t>
      </w:r>
      <w:r w:rsidR="00782A36" w:rsidRPr="000C57BB">
        <w:t>&gt;</w:t>
      </w:r>
      <w:r w:rsidR="00550F62" w:rsidRPr="000C57BB">
        <w:t xml:space="preserve">&gt; </w:t>
      </w:r>
      <w:r w:rsidRPr="000C57BB">
        <w:t xml:space="preserve">Sequences and Annotations </w:t>
      </w:r>
      <w:r w:rsidR="00782A36" w:rsidRPr="000C57BB">
        <w:t>&gt;</w:t>
      </w:r>
      <w:r w:rsidRPr="000C57BB">
        <w:t xml:space="preserve"> select the Details tab.</w:t>
      </w:r>
    </w:p>
    <w:p w14:paraId="40D4C21B" w14:textId="77777777" w:rsidR="00A7152D" w:rsidRPr="000C57BB" w:rsidRDefault="00A7152D" w:rsidP="00C8154F">
      <w:pPr>
        <w:pStyle w:val="ListParagraph"/>
        <w:ind w:left="1440"/>
        <w:jc w:val="both"/>
      </w:pPr>
    </w:p>
    <w:p w14:paraId="0ECC0667" w14:textId="302537FA" w:rsidR="00782A36" w:rsidRPr="000C57BB" w:rsidRDefault="00782A36" w:rsidP="00C8154F">
      <w:pPr>
        <w:pStyle w:val="ListParagraph"/>
        <w:ind w:left="1440"/>
        <w:jc w:val="both"/>
      </w:pPr>
      <w:r w:rsidRPr="000C57BB">
        <w:rPr>
          <w:noProof/>
        </w:rPr>
        <w:lastRenderedPageBreak/>
        <w:drawing>
          <wp:inline distT="0" distB="0" distL="0" distR="0" wp14:anchorId="1EE147D7" wp14:editId="701112CA">
            <wp:extent cx="3657600" cy="3472766"/>
            <wp:effectExtent l="12700" t="12700" r="1270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19-03-05 at 12.26.17 PM.png"/>
                    <pic:cNvPicPr/>
                  </pic:nvPicPr>
                  <pic:blipFill>
                    <a:blip r:embed="rId25">
                      <a:extLst>
                        <a:ext uri="{28A0092B-C50C-407E-A947-70E740481C1C}">
                          <a14:useLocalDpi xmlns:a14="http://schemas.microsoft.com/office/drawing/2010/main" val="0"/>
                        </a:ext>
                      </a:extLst>
                    </a:blip>
                    <a:stretch>
                      <a:fillRect/>
                    </a:stretch>
                  </pic:blipFill>
                  <pic:spPr>
                    <a:xfrm>
                      <a:off x="0" y="0"/>
                      <a:ext cx="3657600" cy="3472766"/>
                    </a:xfrm>
                    <a:prstGeom prst="rect">
                      <a:avLst/>
                    </a:prstGeom>
                    <a:ln>
                      <a:solidFill>
                        <a:schemeClr val="tx1"/>
                      </a:solidFill>
                    </a:ln>
                  </pic:spPr>
                </pic:pic>
              </a:graphicData>
            </a:graphic>
          </wp:inline>
        </w:drawing>
      </w:r>
    </w:p>
    <w:p w14:paraId="3FDDC851" w14:textId="32F773E0" w:rsidR="00995DA5" w:rsidRPr="000C57BB" w:rsidRDefault="00995DA5" w:rsidP="00C8154F">
      <w:pPr>
        <w:pStyle w:val="ListParagraph"/>
        <w:ind w:left="1440"/>
        <w:jc w:val="both"/>
      </w:pPr>
    </w:p>
    <w:p w14:paraId="5A251631" w14:textId="49387F13" w:rsidR="00782A36" w:rsidRPr="000C57BB" w:rsidRDefault="00782A36" w:rsidP="00C8154F">
      <w:pPr>
        <w:pStyle w:val="ListParagraph"/>
        <w:ind w:left="1440"/>
        <w:jc w:val="both"/>
      </w:pPr>
      <w:r w:rsidRPr="000C57BB">
        <w:t>Scroll down to see the sequence of chain H. Select the mutated residue Val 6 by clicking and dragging on the V</w:t>
      </w:r>
      <w:r w:rsidR="0076042A" w:rsidRPr="000C57BB">
        <w:t>6</w:t>
      </w:r>
    </w:p>
    <w:p w14:paraId="176FE15C" w14:textId="77777777" w:rsidR="00A7152D" w:rsidRPr="000C57BB" w:rsidRDefault="00A7152D" w:rsidP="00C8154F">
      <w:pPr>
        <w:pStyle w:val="ListParagraph"/>
        <w:ind w:left="1440"/>
        <w:jc w:val="both"/>
      </w:pPr>
    </w:p>
    <w:p w14:paraId="62AC5C7B" w14:textId="2D8D795D" w:rsidR="0076042A" w:rsidRPr="000C57BB" w:rsidRDefault="0076042A" w:rsidP="00C8154F">
      <w:pPr>
        <w:pStyle w:val="ListParagraph"/>
        <w:ind w:left="1440"/>
        <w:jc w:val="both"/>
      </w:pPr>
      <w:r w:rsidRPr="000C57BB">
        <w:rPr>
          <w:noProof/>
        </w:rPr>
        <w:drawing>
          <wp:inline distT="0" distB="0" distL="0" distR="0" wp14:anchorId="27759E1B" wp14:editId="1126E2D7">
            <wp:extent cx="2743200" cy="738554"/>
            <wp:effectExtent l="12700" t="12700" r="12700" b="1079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19-03-05 at 12.31.39 PM.png"/>
                    <pic:cNvPicPr/>
                  </pic:nvPicPr>
                  <pic:blipFill>
                    <a:blip r:embed="rId26">
                      <a:extLst>
                        <a:ext uri="{28A0092B-C50C-407E-A947-70E740481C1C}">
                          <a14:useLocalDpi xmlns:a14="http://schemas.microsoft.com/office/drawing/2010/main" val="0"/>
                        </a:ext>
                      </a:extLst>
                    </a:blip>
                    <a:stretch>
                      <a:fillRect/>
                    </a:stretch>
                  </pic:blipFill>
                  <pic:spPr>
                    <a:xfrm>
                      <a:off x="0" y="0"/>
                      <a:ext cx="2743200" cy="738554"/>
                    </a:xfrm>
                    <a:prstGeom prst="rect">
                      <a:avLst/>
                    </a:prstGeom>
                    <a:ln>
                      <a:solidFill>
                        <a:schemeClr val="tx1"/>
                      </a:solidFill>
                    </a:ln>
                  </pic:spPr>
                </pic:pic>
              </a:graphicData>
            </a:graphic>
          </wp:inline>
        </w:drawing>
      </w:r>
    </w:p>
    <w:p w14:paraId="7AA7453B" w14:textId="7E17EEB4" w:rsidR="0076042A" w:rsidRPr="000C57BB" w:rsidRDefault="0076042A" w:rsidP="00C8154F">
      <w:pPr>
        <w:pStyle w:val="ListParagraph"/>
        <w:ind w:left="1440"/>
        <w:jc w:val="both"/>
      </w:pPr>
    </w:p>
    <w:p w14:paraId="39B90439" w14:textId="4FE922E8" w:rsidR="0076042A" w:rsidRPr="000C57BB" w:rsidRDefault="0076042A" w:rsidP="00C8154F">
      <w:pPr>
        <w:pStyle w:val="ListParagraph"/>
        <w:ind w:left="1440"/>
        <w:jc w:val="both"/>
        <w:rPr>
          <w:bCs/>
        </w:rPr>
      </w:pPr>
      <w:r w:rsidRPr="000C57BB">
        <w:t xml:space="preserve">This should highlight the amino acid residue in the graphics window too. From top menu bar, select </w:t>
      </w:r>
      <w:r w:rsidRPr="000C57BB">
        <w:rPr>
          <w:bCs/>
        </w:rPr>
        <w:t>styles &gt; sidechains &gt; stick. While the residue is still selected (highlighted with a yellow outline) color it by clicking on menu Color &gt;</w:t>
      </w:r>
      <w:r w:rsidR="00550F62" w:rsidRPr="000C57BB">
        <w:rPr>
          <w:bCs/>
        </w:rPr>
        <w:t>&gt;</w:t>
      </w:r>
      <w:r w:rsidRPr="000C57BB">
        <w:rPr>
          <w:bCs/>
        </w:rPr>
        <w:t xml:space="preserve"> Atom. Now select all atoms within 5 </w:t>
      </w:r>
      <w:r w:rsidR="00550F62" w:rsidRPr="000C57BB">
        <w:rPr>
          <w:bCs/>
        </w:rPr>
        <w:t>A</w:t>
      </w:r>
      <w:r w:rsidRPr="000C57BB">
        <w:rPr>
          <w:bCs/>
        </w:rPr>
        <w:t xml:space="preserve"> to explore the residue’s interactions.</w:t>
      </w:r>
      <w:r w:rsidR="001F3590">
        <w:rPr>
          <w:bCs/>
        </w:rPr>
        <w:t xml:space="preserve"> </w:t>
      </w:r>
      <w:r w:rsidRPr="000C57BB">
        <w:rPr>
          <w:bCs/>
        </w:rPr>
        <w:t>Click on Select &gt;</w:t>
      </w:r>
      <w:r w:rsidR="00550F62" w:rsidRPr="000C57BB">
        <w:rPr>
          <w:bCs/>
        </w:rPr>
        <w:t>&gt;</w:t>
      </w:r>
      <w:r w:rsidRPr="000C57BB">
        <w:rPr>
          <w:bCs/>
        </w:rPr>
        <w:t xml:space="preserve"> by Distance &gt;</w:t>
      </w:r>
      <w:r w:rsidR="00550F62" w:rsidRPr="000C57BB">
        <w:rPr>
          <w:bCs/>
        </w:rPr>
        <w:t>&gt;</w:t>
      </w:r>
      <w:r w:rsidRPr="000C57BB">
        <w:rPr>
          <w:bCs/>
        </w:rPr>
        <w:t xml:space="preserve"> set distance to 5A &gt;</w:t>
      </w:r>
      <w:r w:rsidR="00550F62" w:rsidRPr="000C57BB">
        <w:rPr>
          <w:bCs/>
        </w:rPr>
        <w:t>&gt;</w:t>
      </w:r>
      <w:r w:rsidRPr="000C57BB">
        <w:rPr>
          <w:bCs/>
        </w:rPr>
        <w:t xml:space="preserve"> Display</w:t>
      </w:r>
    </w:p>
    <w:p w14:paraId="5A7EDC13" w14:textId="77777777" w:rsidR="00A7152D" w:rsidRPr="000C57BB" w:rsidRDefault="00A7152D" w:rsidP="00C8154F">
      <w:pPr>
        <w:pStyle w:val="ListParagraph"/>
        <w:ind w:left="1440"/>
        <w:jc w:val="both"/>
        <w:rPr>
          <w:bCs/>
        </w:rPr>
      </w:pPr>
    </w:p>
    <w:p w14:paraId="6D0B3598" w14:textId="4FCDA496" w:rsidR="0076042A" w:rsidRPr="000C57BB" w:rsidRDefault="0076042A" w:rsidP="00C8154F">
      <w:pPr>
        <w:pStyle w:val="ListParagraph"/>
        <w:ind w:left="1440"/>
        <w:jc w:val="both"/>
        <w:rPr>
          <w:bCs/>
        </w:rPr>
      </w:pPr>
      <w:r w:rsidRPr="000C57BB">
        <w:rPr>
          <w:bCs/>
          <w:noProof/>
        </w:rPr>
        <w:drawing>
          <wp:inline distT="0" distB="0" distL="0" distR="0" wp14:anchorId="169932D6" wp14:editId="1D3B7B44">
            <wp:extent cx="2743200" cy="1176793"/>
            <wp:effectExtent l="12700" t="12700" r="12700" b="171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19-03-05 at 12.37.10 PM.png"/>
                    <pic:cNvPicPr/>
                  </pic:nvPicPr>
                  <pic:blipFill>
                    <a:blip r:embed="rId27">
                      <a:extLst>
                        <a:ext uri="{28A0092B-C50C-407E-A947-70E740481C1C}">
                          <a14:useLocalDpi xmlns:a14="http://schemas.microsoft.com/office/drawing/2010/main" val="0"/>
                        </a:ext>
                      </a:extLst>
                    </a:blip>
                    <a:stretch>
                      <a:fillRect/>
                    </a:stretch>
                  </pic:blipFill>
                  <pic:spPr>
                    <a:xfrm>
                      <a:off x="0" y="0"/>
                      <a:ext cx="2743200" cy="1176793"/>
                    </a:xfrm>
                    <a:prstGeom prst="rect">
                      <a:avLst/>
                    </a:prstGeom>
                    <a:ln>
                      <a:solidFill>
                        <a:schemeClr val="tx1"/>
                      </a:solidFill>
                    </a:ln>
                  </pic:spPr>
                </pic:pic>
              </a:graphicData>
            </a:graphic>
          </wp:inline>
        </w:drawing>
      </w:r>
    </w:p>
    <w:p w14:paraId="1F2FE69C" w14:textId="77777777" w:rsidR="00A7152D" w:rsidRPr="000C57BB" w:rsidRDefault="00A7152D" w:rsidP="00C8154F">
      <w:pPr>
        <w:pStyle w:val="ListParagraph"/>
        <w:ind w:left="1440"/>
        <w:jc w:val="both"/>
        <w:rPr>
          <w:bCs/>
        </w:rPr>
      </w:pPr>
    </w:p>
    <w:p w14:paraId="3274CCEF" w14:textId="0BAEB987" w:rsidR="0076042A" w:rsidRPr="000C57BB" w:rsidRDefault="0076042A" w:rsidP="00C8154F">
      <w:pPr>
        <w:pStyle w:val="ListParagraph"/>
        <w:ind w:left="1440"/>
        <w:jc w:val="both"/>
        <w:rPr>
          <w:bCs/>
        </w:rPr>
      </w:pPr>
      <w:r w:rsidRPr="000C57BB">
        <w:rPr>
          <w:bCs/>
        </w:rPr>
        <w:t>Now show the side chain atoms and color them by Atom colors as above to see</w:t>
      </w:r>
      <w:r w:rsidR="00A1324F" w:rsidRPr="000C57BB">
        <w:rPr>
          <w:bCs/>
        </w:rPr>
        <w:t xml:space="preserve"> the following:</w:t>
      </w:r>
    </w:p>
    <w:p w14:paraId="49103520" w14:textId="77777777" w:rsidR="00A7152D" w:rsidRPr="000C57BB" w:rsidRDefault="00A7152D" w:rsidP="00C8154F">
      <w:pPr>
        <w:pStyle w:val="ListParagraph"/>
        <w:ind w:left="1440"/>
        <w:jc w:val="both"/>
        <w:rPr>
          <w:bCs/>
        </w:rPr>
      </w:pPr>
    </w:p>
    <w:p w14:paraId="1C604393" w14:textId="7C555EBA" w:rsidR="00A1324F" w:rsidRPr="000C57BB" w:rsidRDefault="00A1324F" w:rsidP="00C8154F">
      <w:pPr>
        <w:pStyle w:val="ListParagraph"/>
        <w:ind w:left="1440"/>
        <w:jc w:val="both"/>
        <w:rPr>
          <w:bCs/>
        </w:rPr>
      </w:pPr>
      <w:r w:rsidRPr="000C57BB">
        <w:rPr>
          <w:bCs/>
          <w:noProof/>
        </w:rPr>
        <w:drawing>
          <wp:inline distT="0" distB="0" distL="0" distR="0" wp14:anchorId="721FF583" wp14:editId="4F9EEFA0">
            <wp:extent cx="3657600" cy="2212145"/>
            <wp:effectExtent l="12700" t="12700" r="12700" b="1079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 Shot 2019-03-05 at 12.41.50 PM.png"/>
                    <pic:cNvPicPr/>
                  </pic:nvPicPr>
                  <pic:blipFill>
                    <a:blip r:embed="rId28">
                      <a:extLst>
                        <a:ext uri="{28A0092B-C50C-407E-A947-70E740481C1C}">
                          <a14:useLocalDpi xmlns:a14="http://schemas.microsoft.com/office/drawing/2010/main" val="0"/>
                        </a:ext>
                      </a:extLst>
                    </a:blip>
                    <a:stretch>
                      <a:fillRect/>
                    </a:stretch>
                  </pic:blipFill>
                  <pic:spPr>
                    <a:xfrm>
                      <a:off x="0" y="0"/>
                      <a:ext cx="3657600" cy="2212145"/>
                    </a:xfrm>
                    <a:prstGeom prst="rect">
                      <a:avLst/>
                    </a:prstGeom>
                    <a:ln>
                      <a:solidFill>
                        <a:schemeClr val="tx1"/>
                      </a:solidFill>
                    </a:ln>
                  </pic:spPr>
                </pic:pic>
              </a:graphicData>
            </a:graphic>
          </wp:inline>
        </w:drawing>
      </w:r>
    </w:p>
    <w:p w14:paraId="7197D59A" w14:textId="77777777" w:rsidR="00A7152D" w:rsidRPr="000C57BB" w:rsidRDefault="00A7152D" w:rsidP="00C8154F">
      <w:pPr>
        <w:pStyle w:val="ListParagraph"/>
        <w:ind w:left="1440"/>
        <w:jc w:val="both"/>
        <w:rPr>
          <w:bCs/>
        </w:rPr>
      </w:pPr>
    </w:p>
    <w:p w14:paraId="443852C2" w14:textId="0DD2F89A" w:rsidR="0076042A" w:rsidRPr="000C57BB" w:rsidRDefault="00A1324F" w:rsidP="00C8154F">
      <w:pPr>
        <w:pStyle w:val="ListParagraph"/>
        <w:ind w:left="1440"/>
        <w:jc w:val="both"/>
      </w:pPr>
      <w:r w:rsidRPr="000C57BB">
        <w:t>Explore the interactions and answer the following questions:</w:t>
      </w:r>
    </w:p>
    <w:p w14:paraId="55CA408E" w14:textId="77777777" w:rsidR="00A1324F" w:rsidRPr="000C57BB" w:rsidRDefault="00A1324F" w:rsidP="00C8154F">
      <w:pPr>
        <w:pStyle w:val="ListParagraph"/>
        <w:ind w:left="1440"/>
        <w:jc w:val="both"/>
      </w:pPr>
    </w:p>
    <w:p w14:paraId="3906200C" w14:textId="2C5A88A9" w:rsidR="00033849" w:rsidRPr="000C57BB" w:rsidRDefault="00033849" w:rsidP="00C8154F">
      <w:pPr>
        <w:pStyle w:val="ListParagraph"/>
        <w:ind w:left="1440"/>
        <w:jc w:val="both"/>
        <w:rPr>
          <w:b/>
        </w:rPr>
      </w:pPr>
      <w:r w:rsidRPr="000C57BB">
        <w:rPr>
          <w:b/>
        </w:rPr>
        <w:t>Q</w:t>
      </w:r>
      <w:r w:rsidR="00CB0915">
        <w:rPr>
          <w:b/>
        </w:rPr>
        <w:t>9</w:t>
      </w:r>
      <w:r w:rsidRPr="000C57BB">
        <w:rPr>
          <w:b/>
        </w:rPr>
        <w:t>. Which intermolecular forces (noncovalent interaction) leads to sickle cell hemoglobin (</w:t>
      </w:r>
      <w:proofErr w:type="spellStart"/>
      <w:r w:rsidRPr="000C57BB">
        <w:rPr>
          <w:b/>
        </w:rPr>
        <w:t>HbS</w:t>
      </w:r>
      <w:proofErr w:type="spellEnd"/>
      <w:r w:rsidRPr="000C57BB">
        <w:rPr>
          <w:b/>
        </w:rPr>
        <w:t>) aggregation?</w:t>
      </w:r>
    </w:p>
    <w:p w14:paraId="120BB174" w14:textId="1B58BA15" w:rsidR="00CB0915" w:rsidRDefault="00CB0915" w:rsidP="00C8154F">
      <w:pPr>
        <w:pStyle w:val="ListParagraph"/>
        <w:ind w:left="1440"/>
        <w:jc w:val="both"/>
      </w:pPr>
    </w:p>
    <w:p w14:paraId="35E77E24" w14:textId="0CDEF2A3" w:rsidR="00024C48" w:rsidRDefault="00024C48" w:rsidP="00C8154F">
      <w:pPr>
        <w:pStyle w:val="ListParagraph"/>
        <w:ind w:left="1440"/>
        <w:jc w:val="both"/>
      </w:pPr>
    </w:p>
    <w:p w14:paraId="600F1C99" w14:textId="3EC8FB10" w:rsidR="00024C48" w:rsidRDefault="00024C48" w:rsidP="00C8154F">
      <w:pPr>
        <w:pStyle w:val="ListParagraph"/>
        <w:ind w:left="1440"/>
        <w:jc w:val="both"/>
      </w:pPr>
    </w:p>
    <w:p w14:paraId="3F547AB7" w14:textId="26F49985" w:rsidR="00024C48" w:rsidRDefault="00024C48" w:rsidP="00C8154F">
      <w:pPr>
        <w:pStyle w:val="ListParagraph"/>
        <w:ind w:left="1440"/>
        <w:jc w:val="both"/>
      </w:pPr>
    </w:p>
    <w:p w14:paraId="10B25165" w14:textId="23E94D82" w:rsidR="00024C48" w:rsidRDefault="00024C48" w:rsidP="00C8154F">
      <w:pPr>
        <w:pStyle w:val="ListParagraph"/>
        <w:ind w:left="1440"/>
        <w:jc w:val="both"/>
      </w:pPr>
    </w:p>
    <w:p w14:paraId="484F4872" w14:textId="249B1D8D" w:rsidR="00024C48" w:rsidRDefault="00024C48" w:rsidP="00C8154F">
      <w:pPr>
        <w:pStyle w:val="ListParagraph"/>
        <w:ind w:left="1440"/>
        <w:jc w:val="both"/>
      </w:pPr>
    </w:p>
    <w:p w14:paraId="6DC95F6B" w14:textId="615E8AB9" w:rsidR="00024C48" w:rsidRDefault="00024C48" w:rsidP="00C8154F">
      <w:pPr>
        <w:pStyle w:val="ListParagraph"/>
        <w:ind w:left="1440"/>
        <w:jc w:val="both"/>
      </w:pPr>
    </w:p>
    <w:p w14:paraId="02FCC8FB" w14:textId="36B6FCA2" w:rsidR="00024C48" w:rsidRDefault="00024C48" w:rsidP="00C8154F">
      <w:pPr>
        <w:pStyle w:val="ListParagraph"/>
        <w:ind w:left="1440"/>
        <w:jc w:val="both"/>
      </w:pPr>
    </w:p>
    <w:p w14:paraId="25069637" w14:textId="08BD91C7" w:rsidR="00024C48" w:rsidRDefault="00024C48" w:rsidP="00C8154F">
      <w:pPr>
        <w:pStyle w:val="ListParagraph"/>
        <w:ind w:left="1440"/>
        <w:jc w:val="both"/>
      </w:pPr>
    </w:p>
    <w:p w14:paraId="6B8E31F1" w14:textId="77777777" w:rsidR="00024C48" w:rsidRPr="00024C48" w:rsidRDefault="00024C48" w:rsidP="00C8154F">
      <w:pPr>
        <w:pStyle w:val="ListParagraph"/>
        <w:ind w:left="1440"/>
        <w:jc w:val="both"/>
      </w:pPr>
    </w:p>
    <w:p w14:paraId="76AD6C91" w14:textId="3510111F" w:rsidR="00CB0915" w:rsidRDefault="00CB0915" w:rsidP="00CB0915">
      <w:pPr>
        <w:pStyle w:val="ListParagraph"/>
        <w:ind w:left="1440"/>
        <w:jc w:val="both"/>
        <w:rPr>
          <w:b/>
        </w:rPr>
      </w:pPr>
      <w:r w:rsidRPr="008E5C3F">
        <w:rPr>
          <w:b/>
        </w:rPr>
        <w:t>Q1</w:t>
      </w:r>
      <w:r>
        <w:rPr>
          <w:b/>
        </w:rPr>
        <w:t>0</w:t>
      </w:r>
      <w:r w:rsidRPr="008E5C3F">
        <w:rPr>
          <w:b/>
        </w:rPr>
        <w:t xml:space="preserve">. Why do individuals with sickle cell disease have pain? </w:t>
      </w:r>
      <w:r>
        <w:rPr>
          <w:b/>
        </w:rPr>
        <w:t xml:space="preserve">If necessary, look up some recent scientific reviews to learn more about this. </w:t>
      </w:r>
    </w:p>
    <w:p w14:paraId="4BCDAAEF" w14:textId="491EE2A9" w:rsidR="00324439" w:rsidRDefault="00324439" w:rsidP="00C8154F">
      <w:pPr>
        <w:pStyle w:val="ListParagraph"/>
        <w:ind w:left="1440"/>
        <w:jc w:val="both"/>
      </w:pPr>
    </w:p>
    <w:p w14:paraId="40EA4DD4" w14:textId="77B88F16" w:rsidR="00024C48" w:rsidRDefault="00024C48" w:rsidP="00C8154F">
      <w:pPr>
        <w:pStyle w:val="ListParagraph"/>
        <w:ind w:left="1440"/>
        <w:jc w:val="both"/>
      </w:pPr>
    </w:p>
    <w:p w14:paraId="7E562D5C" w14:textId="4B1711B1" w:rsidR="00024C48" w:rsidRDefault="00024C48" w:rsidP="00C8154F">
      <w:pPr>
        <w:pStyle w:val="ListParagraph"/>
        <w:ind w:left="1440"/>
        <w:jc w:val="both"/>
      </w:pPr>
    </w:p>
    <w:p w14:paraId="4F0E8319" w14:textId="7AC84114" w:rsidR="00024C48" w:rsidRDefault="00024C48" w:rsidP="00C8154F">
      <w:pPr>
        <w:pStyle w:val="ListParagraph"/>
        <w:ind w:left="1440"/>
        <w:jc w:val="both"/>
      </w:pPr>
    </w:p>
    <w:p w14:paraId="6F7584CA" w14:textId="0A742236" w:rsidR="00024C48" w:rsidRDefault="00024C48" w:rsidP="00C8154F">
      <w:pPr>
        <w:pStyle w:val="ListParagraph"/>
        <w:ind w:left="1440"/>
        <w:jc w:val="both"/>
      </w:pPr>
    </w:p>
    <w:p w14:paraId="24512997" w14:textId="58B553A1" w:rsidR="00024C48" w:rsidRDefault="00024C48" w:rsidP="00C8154F">
      <w:pPr>
        <w:pStyle w:val="ListParagraph"/>
        <w:ind w:left="1440"/>
        <w:jc w:val="both"/>
      </w:pPr>
    </w:p>
    <w:p w14:paraId="3F563628" w14:textId="6968813C" w:rsidR="00024C48" w:rsidRDefault="00024C48" w:rsidP="00C8154F">
      <w:pPr>
        <w:pStyle w:val="ListParagraph"/>
        <w:ind w:left="1440"/>
        <w:jc w:val="both"/>
      </w:pPr>
    </w:p>
    <w:p w14:paraId="6932B96E" w14:textId="5A009A9C" w:rsidR="00024C48" w:rsidRDefault="00024C48" w:rsidP="00C8154F">
      <w:pPr>
        <w:pStyle w:val="ListParagraph"/>
        <w:ind w:left="1440"/>
        <w:jc w:val="both"/>
      </w:pPr>
    </w:p>
    <w:p w14:paraId="643830DB" w14:textId="5AB727C2" w:rsidR="00024C48" w:rsidRDefault="00024C48" w:rsidP="00C8154F">
      <w:pPr>
        <w:pStyle w:val="ListParagraph"/>
        <w:ind w:left="1440"/>
        <w:jc w:val="both"/>
      </w:pPr>
    </w:p>
    <w:p w14:paraId="3F7D3463" w14:textId="414F9DEB" w:rsidR="00024C48" w:rsidRDefault="00024C48" w:rsidP="00C8154F">
      <w:pPr>
        <w:pStyle w:val="ListParagraph"/>
        <w:ind w:left="1440"/>
        <w:jc w:val="both"/>
      </w:pPr>
    </w:p>
    <w:p w14:paraId="266A260D" w14:textId="77777777" w:rsidR="00024C48" w:rsidRPr="000C57BB" w:rsidRDefault="00024C48" w:rsidP="00C8154F">
      <w:pPr>
        <w:pStyle w:val="ListParagraph"/>
        <w:ind w:left="1440"/>
        <w:jc w:val="both"/>
      </w:pPr>
    </w:p>
    <w:p w14:paraId="037884B3" w14:textId="77777777" w:rsidR="00EF7A98" w:rsidRPr="000C57BB" w:rsidRDefault="00EF7A98" w:rsidP="00C8154F">
      <w:pPr>
        <w:jc w:val="both"/>
      </w:pPr>
    </w:p>
    <w:sectPr w:rsidR="00EF7A98" w:rsidRPr="000C57BB" w:rsidSect="00984580">
      <w:headerReference w:type="default" r:id="rId29"/>
      <w:footerReference w:type="default" r:id="rId3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551AB3" w14:textId="77777777" w:rsidR="000D5627" w:rsidRDefault="000D5627" w:rsidP="00626EB1">
      <w:r>
        <w:separator/>
      </w:r>
    </w:p>
  </w:endnote>
  <w:endnote w:type="continuationSeparator" w:id="0">
    <w:p w14:paraId="16E8FC61" w14:textId="77777777" w:rsidR="000D5627" w:rsidRDefault="000D5627" w:rsidP="00626E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A854F5" w14:textId="77777777" w:rsidR="007006B0" w:rsidRDefault="007006B0" w:rsidP="007006B0">
    <w:pPr>
      <w:pStyle w:val="Footer"/>
      <w:jc w:val="center"/>
      <w:rPr>
        <w:sz w:val="20"/>
        <w:szCs w:val="20"/>
      </w:rPr>
    </w:pPr>
    <w:r>
      <w:rPr>
        <w:noProof/>
      </w:rPr>
      <w:drawing>
        <wp:inline distT="0" distB="0" distL="0" distR="0" wp14:anchorId="0D9C2787" wp14:editId="3AA516BF">
          <wp:extent cx="548640" cy="27097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CN-20181102.png"/>
                  <pic:cNvPicPr/>
                </pic:nvPicPr>
                <pic:blipFill>
                  <a:blip r:embed="rId1">
                    <a:extLst>
                      <a:ext uri="{28A0092B-C50C-407E-A947-70E740481C1C}">
                        <a14:useLocalDpi xmlns:a14="http://schemas.microsoft.com/office/drawing/2010/main" val="0"/>
                      </a:ext>
                    </a:extLst>
                  </a:blip>
                  <a:stretch>
                    <a:fillRect/>
                  </a:stretch>
                </pic:blipFill>
                <pic:spPr>
                  <a:xfrm>
                    <a:off x="0" y="0"/>
                    <a:ext cx="548640" cy="270979"/>
                  </a:xfrm>
                  <a:prstGeom prst="rect">
                    <a:avLst/>
                  </a:prstGeom>
                </pic:spPr>
              </pic:pic>
            </a:graphicData>
          </a:graphic>
        </wp:inline>
      </w:drawing>
    </w:r>
  </w:p>
  <w:p w14:paraId="5ACD8134" w14:textId="785A7958" w:rsidR="007006B0" w:rsidRPr="007006B0" w:rsidRDefault="007006B0" w:rsidP="007006B0">
    <w:pPr>
      <w:pStyle w:val="Footer"/>
      <w:jc w:val="center"/>
      <w:rPr>
        <w:sz w:val="16"/>
        <w:szCs w:val="16"/>
      </w:rPr>
    </w:pPr>
    <w:r w:rsidRPr="00FF2F7B">
      <w:rPr>
        <w:sz w:val="16"/>
        <w:szCs w:val="16"/>
      </w:rPr>
      <w:t xml:space="preserve">Developed by Molecular </w:t>
    </w:r>
    <w:proofErr w:type="spellStart"/>
    <w:r w:rsidRPr="00FF2F7B">
      <w:rPr>
        <w:sz w:val="16"/>
        <w:szCs w:val="16"/>
      </w:rPr>
      <w:t>CaseNet</w:t>
    </w:r>
    <w:proofErr w:type="spellEnd"/>
    <w:r>
      <w:rPr>
        <w:sz w:val="16"/>
        <w:szCs w:val="16"/>
      </w:rPr>
      <w:t>,</w:t>
    </w:r>
    <w:r w:rsidRPr="00FF2F7B">
      <w:rPr>
        <w:sz w:val="16"/>
        <w:szCs w:val="16"/>
      </w:rPr>
      <w:t xml:space="preserve"> 2019</w:t>
    </w:r>
    <w:r>
      <w:rPr>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63E792" w14:textId="77777777" w:rsidR="000D5627" w:rsidRDefault="000D5627" w:rsidP="00626EB1">
      <w:r>
        <w:separator/>
      </w:r>
    </w:p>
  </w:footnote>
  <w:footnote w:type="continuationSeparator" w:id="0">
    <w:p w14:paraId="1D43B066" w14:textId="77777777" w:rsidR="000D5627" w:rsidRDefault="000D5627" w:rsidP="00626E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30BCF0" w14:textId="77777777" w:rsidR="00626EB1" w:rsidRDefault="00626EB1" w:rsidP="00626EB1">
    <w:pPr>
      <w:jc w:val="right"/>
    </w:pPr>
    <w:r>
      <w:t>Nicholas’s story</w:t>
    </w:r>
  </w:p>
  <w:p w14:paraId="07C05981" w14:textId="3BA3F440" w:rsidR="00626EB1" w:rsidRPr="00626EB1" w:rsidRDefault="00C8154F" w:rsidP="00626EB1">
    <w:pPr>
      <w:jc w:val="right"/>
    </w:pPr>
    <w:r>
      <w:t>Bio</w:t>
    </w:r>
    <w:r w:rsidR="004B569A">
      <w:t>logy</w:t>
    </w:r>
    <w:r w:rsidR="002F0FE0">
      <w:t xml:space="preserve"> Activity</w:t>
    </w:r>
    <w:r w:rsidR="00474C47">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4F1372"/>
    <w:multiLevelType w:val="hybridMultilevel"/>
    <w:tmpl w:val="EF122F18"/>
    <w:lvl w:ilvl="0" w:tplc="2690A86E">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 w15:restartNumberingAfterBreak="0">
    <w:nsid w:val="06DC4374"/>
    <w:multiLevelType w:val="multilevel"/>
    <w:tmpl w:val="E8FEE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2068B5"/>
    <w:multiLevelType w:val="multilevel"/>
    <w:tmpl w:val="78FCD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E71A69"/>
    <w:multiLevelType w:val="hybridMultilevel"/>
    <w:tmpl w:val="6C36B8D0"/>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547B2C"/>
    <w:multiLevelType w:val="hybridMultilevel"/>
    <w:tmpl w:val="EAD2FE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7B795D"/>
    <w:multiLevelType w:val="multilevel"/>
    <w:tmpl w:val="55B21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F023B8A"/>
    <w:multiLevelType w:val="hybridMultilevel"/>
    <w:tmpl w:val="4E4AE3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4FA0C43"/>
    <w:multiLevelType w:val="hybridMultilevel"/>
    <w:tmpl w:val="F3FE18C4"/>
    <w:lvl w:ilvl="0" w:tplc="04090015">
      <w:start w:val="1"/>
      <w:numFmt w:val="upperLetter"/>
      <w:lvlText w:val="%1."/>
      <w:lvlJc w:val="left"/>
      <w:pPr>
        <w:ind w:left="720" w:hanging="360"/>
      </w:pPr>
      <w:rPr>
        <w:rFonts w:hint="default"/>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3DB5CFF"/>
    <w:multiLevelType w:val="hybridMultilevel"/>
    <w:tmpl w:val="D7988ED2"/>
    <w:lvl w:ilvl="0" w:tplc="9E6866E8">
      <w:start w:val="1"/>
      <w:numFmt w:val="decimal"/>
      <w:lvlText w:val="%1."/>
      <w:lvlJc w:val="left"/>
      <w:pPr>
        <w:ind w:left="821" w:hanging="361"/>
      </w:pPr>
      <w:rPr>
        <w:rFonts w:ascii="Calibri" w:eastAsia="Calibri" w:hAnsi="Calibri" w:cs="Calibri" w:hint="default"/>
        <w:spacing w:val="-3"/>
        <w:w w:val="100"/>
        <w:sz w:val="24"/>
        <w:szCs w:val="24"/>
        <w:lang w:val="en-US" w:eastAsia="en-US" w:bidi="en-US"/>
      </w:rPr>
    </w:lvl>
    <w:lvl w:ilvl="1" w:tplc="5540E264">
      <w:numFmt w:val="bullet"/>
      <w:lvlText w:val="•"/>
      <w:lvlJc w:val="left"/>
      <w:pPr>
        <w:ind w:left="1696" w:hanging="361"/>
      </w:pPr>
      <w:rPr>
        <w:rFonts w:hint="default"/>
        <w:lang w:val="en-US" w:eastAsia="en-US" w:bidi="en-US"/>
      </w:rPr>
    </w:lvl>
    <w:lvl w:ilvl="2" w:tplc="C908ADAE">
      <w:numFmt w:val="bullet"/>
      <w:lvlText w:val="•"/>
      <w:lvlJc w:val="left"/>
      <w:pPr>
        <w:ind w:left="2572" w:hanging="361"/>
      </w:pPr>
      <w:rPr>
        <w:rFonts w:hint="default"/>
        <w:lang w:val="en-US" w:eastAsia="en-US" w:bidi="en-US"/>
      </w:rPr>
    </w:lvl>
    <w:lvl w:ilvl="3" w:tplc="849E2740">
      <w:numFmt w:val="bullet"/>
      <w:lvlText w:val="•"/>
      <w:lvlJc w:val="left"/>
      <w:pPr>
        <w:ind w:left="3448" w:hanging="361"/>
      </w:pPr>
      <w:rPr>
        <w:rFonts w:hint="default"/>
        <w:lang w:val="en-US" w:eastAsia="en-US" w:bidi="en-US"/>
      </w:rPr>
    </w:lvl>
    <w:lvl w:ilvl="4" w:tplc="317CC782">
      <w:numFmt w:val="bullet"/>
      <w:lvlText w:val="•"/>
      <w:lvlJc w:val="left"/>
      <w:pPr>
        <w:ind w:left="4324" w:hanging="361"/>
      </w:pPr>
      <w:rPr>
        <w:rFonts w:hint="default"/>
        <w:lang w:val="en-US" w:eastAsia="en-US" w:bidi="en-US"/>
      </w:rPr>
    </w:lvl>
    <w:lvl w:ilvl="5" w:tplc="59D22BC0">
      <w:numFmt w:val="bullet"/>
      <w:lvlText w:val="•"/>
      <w:lvlJc w:val="left"/>
      <w:pPr>
        <w:ind w:left="5200" w:hanging="361"/>
      </w:pPr>
      <w:rPr>
        <w:rFonts w:hint="default"/>
        <w:lang w:val="en-US" w:eastAsia="en-US" w:bidi="en-US"/>
      </w:rPr>
    </w:lvl>
    <w:lvl w:ilvl="6" w:tplc="B53C56E6">
      <w:numFmt w:val="bullet"/>
      <w:lvlText w:val="•"/>
      <w:lvlJc w:val="left"/>
      <w:pPr>
        <w:ind w:left="6076" w:hanging="361"/>
      </w:pPr>
      <w:rPr>
        <w:rFonts w:hint="default"/>
        <w:lang w:val="en-US" w:eastAsia="en-US" w:bidi="en-US"/>
      </w:rPr>
    </w:lvl>
    <w:lvl w:ilvl="7" w:tplc="3FD2AB08">
      <w:numFmt w:val="bullet"/>
      <w:lvlText w:val="•"/>
      <w:lvlJc w:val="left"/>
      <w:pPr>
        <w:ind w:left="6952" w:hanging="361"/>
      </w:pPr>
      <w:rPr>
        <w:rFonts w:hint="default"/>
        <w:lang w:val="en-US" w:eastAsia="en-US" w:bidi="en-US"/>
      </w:rPr>
    </w:lvl>
    <w:lvl w:ilvl="8" w:tplc="D5C0C80A">
      <w:numFmt w:val="bullet"/>
      <w:lvlText w:val="•"/>
      <w:lvlJc w:val="left"/>
      <w:pPr>
        <w:ind w:left="7828" w:hanging="361"/>
      </w:pPr>
      <w:rPr>
        <w:rFonts w:hint="default"/>
        <w:lang w:val="en-US" w:eastAsia="en-US" w:bidi="en-US"/>
      </w:rPr>
    </w:lvl>
  </w:abstractNum>
  <w:abstractNum w:abstractNumId="9" w15:restartNumberingAfterBreak="0">
    <w:nsid w:val="53A477ED"/>
    <w:multiLevelType w:val="hybridMultilevel"/>
    <w:tmpl w:val="1B90EE1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22A2857"/>
    <w:multiLevelType w:val="multilevel"/>
    <w:tmpl w:val="955C8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63139E9"/>
    <w:multiLevelType w:val="multilevel"/>
    <w:tmpl w:val="CBD40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71E3BB2"/>
    <w:multiLevelType w:val="multilevel"/>
    <w:tmpl w:val="B5D68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13F50F6"/>
    <w:multiLevelType w:val="hybridMultilevel"/>
    <w:tmpl w:val="B93E07E8"/>
    <w:lvl w:ilvl="0" w:tplc="E18A18C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74C86A51"/>
    <w:multiLevelType w:val="multilevel"/>
    <w:tmpl w:val="EC1EF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4"/>
  </w:num>
  <w:num w:numId="3">
    <w:abstractNumId w:val="9"/>
  </w:num>
  <w:num w:numId="4">
    <w:abstractNumId w:val="3"/>
  </w:num>
  <w:num w:numId="5">
    <w:abstractNumId w:val="13"/>
  </w:num>
  <w:num w:numId="6">
    <w:abstractNumId w:val="12"/>
  </w:num>
  <w:num w:numId="7">
    <w:abstractNumId w:val="11"/>
  </w:num>
  <w:num w:numId="8">
    <w:abstractNumId w:val="10"/>
  </w:num>
  <w:num w:numId="9">
    <w:abstractNumId w:val="1"/>
  </w:num>
  <w:num w:numId="10">
    <w:abstractNumId w:val="5"/>
  </w:num>
  <w:num w:numId="11">
    <w:abstractNumId w:val="14"/>
  </w:num>
  <w:num w:numId="12">
    <w:abstractNumId w:val="7"/>
  </w:num>
  <w:num w:numId="13">
    <w:abstractNumId w:val="2"/>
  </w:num>
  <w:num w:numId="14">
    <w:abstractNumId w:val="8"/>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6"/>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2A86"/>
    <w:rsid w:val="00012691"/>
    <w:rsid w:val="000218A0"/>
    <w:rsid w:val="00024C48"/>
    <w:rsid w:val="00033849"/>
    <w:rsid w:val="00041D49"/>
    <w:rsid w:val="0006407C"/>
    <w:rsid w:val="00067EA0"/>
    <w:rsid w:val="0007417D"/>
    <w:rsid w:val="00082C4F"/>
    <w:rsid w:val="00085999"/>
    <w:rsid w:val="000B7F13"/>
    <w:rsid w:val="000C57BB"/>
    <w:rsid w:val="000D4145"/>
    <w:rsid w:val="000D5627"/>
    <w:rsid w:val="000E24D6"/>
    <w:rsid w:val="000F7CF8"/>
    <w:rsid w:val="001027A3"/>
    <w:rsid w:val="001235B6"/>
    <w:rsid w:val="00124494"/>
    <w:rsid w:val="0013151D"/>
    <w:rsid w:val="001470F6"/>
    <w:rsid w:val="00161BAC"/>
    <w:rsid w:val="00175BC9"/>
    <w:rsid w:val="001851A5"/>
    <w:rsid w:val="001953C6"/>
    <w:rsid w:val="001A14BA"/>
    <w:rsid w:val="001A6741"/>
    <w:rsid w:val="001B70D4"/>
    <w:rsid w:val="001B773C"/>
    <w:rsid w:val="001C7B01"/>
    <w:rsid w:val="001F2873"/>
    <w:rsid w:val="001F3590"/>
    <w:rsid w:val="001F7014"/>
    <w:rsid w:val="0020437A"/>
    <w:rsid w:val="00214690"/>
    <w:rsid w:val="00223FA6"/>
    <w:rsid w:val="00252DBF"/>
    <w:rsid w:val="00256451"/>
    <w:rsid w:val="00262273"/>
    <w:rsid w:val="002748E3"/>
    <w:rsid w:val="00276F00"/>
    <w:rsid w:val="00277BFF"/>
    <w:rsid w:val="002A3E8E"/>
    <w:rsid w:val="002B082B"/>
    <w:rsid w:val="002C4786"/>
    <w:rsid w:val="002D44AA"/>
    <w:rsid w:val="002F061A"/>
    <w:rsid w:val="002F0FE0"/>
    <w:rsid w:val="002F2F93"/>
    <w:rsid w:val="0030020C"/>
    <w:rsid w:val="003122F6"/>
    <w:rsid w:val="00324439"/>
    <w:rsid w:val="00352C8A"/>
    <w:rsid w:val="003744A6"/>
    <w:rsid w:val="003D7B93"/>
    <w:rsid w:val="003E4F17"/>
    <w:rsid w:val="004113C4"/>
    <w:rsid w:val="00421E6D"/>
    <w:rsid w:val="004370C8"/>
    <w:rsid w:val="00444EFF"/>
    <w:rsid w:val="004708DB"/>
    <w:rsid w:val="00474C47"/>
    <w:rsid w:val="00483F0A"/>
    <w:rsid w:val="00490B3C"/>
    <w:rsid w:val="004B569A"/>
    <w:rsid w:val="004C309E"/>
    <w:rsid w:val="004D4590"/>
    <w:rsid w:val="004E0E2B"/>
    <w:rsid w:val="004F3F97"/>
    <w:rsid w:val="0050046B"/>
    <w:rsid w:val="00500E47"/>
    <w:rsid w:val="00501D06"/>
    <w:rsid w:val="00530C5B"/>
    <w:rsid w:val="00540E64"/>
    <w:rsid w:val="005468FD"/>
    <w:rsid w:val="00550C3B"/>
    <w:rsid w:val="00550F62"/>
    <w:rsid w:val="00551431"/>
    <w:rsid w:val="005649C9"/>
    <w:rsid w:val="00570E3A"/>
    <w:rsid w:val="00584310"/>
    <w:rsid w:val="005848A7"/>
    <w:rsid w:val="005A2112"/>
    <w:rsid w:val="005C0B62"/>
    <w:rsid w:val="005D5539"/>
    <w:rsid w:val="00613A05"/>
    <w:rsid w:val="00623E17"/>
    <w:rsid w:val="00626EB1"/>
    <w:rsid w:val="00651381"/>
    <w:rsid w:val="00662DF1"/>
    <w:rsid w:val="0068080A"/>
    <w:rsid w:val="00686535"/>
    <w:rsid w:val="006B5EBD"/>
    <w:rsid w:val="007006B0"/>
    <w:rsid w:val="0073220F"/>
    <w:rsid w:val="0076042A"/>
    <w:rsid w:val="007747E4"/>
    <w:rsid w:val="00782A36"/>
    <w:rsid w:val="007B2CB7"/>
    <w:rsid w:val="007D31EB"/>
    <w:rsid w:val="007F24B8"/>
    <w:rsid w:val="007F4A4C"/>
    <w:rsid w:val="00800595"/>
    <w:rsid w:val="0080643F"/>
    <w:rsid w:val="0082489A"/>
    <w:rsid w:val="008432B4"/>
    <w:rsid w:val="008539FA"/>
    <w:rsid w:val="00856340"/>
    <w:rsid w:val="00857754"/>
    <w:rsid w:val="00883131"/>
    <w:rsid w:val="008900D0"/>
    <w:rsid w:val="008A143C"/>
    <w:rsid w:val="008A6405"/>
    <w:rsid w:val="008D3AB1"/>
    <w:rsid w:val="008E5C3F"/>
    <w:rsid w:val="00901542"/>
    <w:rsid w:val="00926C9C"/>
    <w:rsid w:val="0093254D"/>
    <w:rsid w:val="00956F66"/>
    <w:rsid w:val="0097208D"/>
    <w:rsid w:val="00973357"/>
    <w:rsid w:val="0097627B"/>
    <w:rsid w:val="00976B35"/>
    <w:rsid w:val="00983532"/>
    <w:rsid w:val="00984580"/>
    <w:rsid w:val="009929F7"/>
    <w:rsid w:val="00992C22"/>
    <w:rsid w:val="00995DA5"/>
    <w:rsid w:val="009A6DC1"/>
    <w:rsid w:val="009C29CC"/>
    <w:rsid w:val="009D7A88"/>
    <w:rsid w:val="009F17E5"/>
    <w:rsid w:val="00A1324F"/>
    <w:rsid w:val="00A40EA5"/>
    <w:rsid w:val="00A52C32"/>
    <w:rsid w:val="00A57565"/>
    <w:rsid w:val="00A659C4"/>
    <w:rsid w:val="00A7152D"/>
    <w:rsid w:val="00A832FE"/>
    <w:rsid w:val="00A847FB"/>
    <w:rsid w:val="00AB0E32"/>
    <w:rsid w:val="00AE0240"/>
    <w:rsid w:val="00AE3032"/>
    <w:rsid w:val="00AF27E7"/>
    <w:rsid w:val="00AF5811"/>
    <w:rsid w:val="00B07F2C"/>
    <w:rsid w:val="00B11676"/>
    <w:rsid w:val="00B201B0"/>
    <w:rsid w:val="00B22050"/>
    <w:rsid w:val="00B43256"/>
    <w:rsid w:val="00B44425"/>
    <w:rsid w:val="00B51393"/>
    <w:rsid w:val="00B51E59"/>
    <w:rsid w:val="00B54E01"/>
    <w:rsid w:val="00B66164"/>
    <w:rsid w:val="00B70431"/>
    <w:rsid w:val="00B71A6E"/>
    <w:rsid w:val="00B810AE"/>
    <w:rsid w:val="00B81404"/>
    <w:rsid w:val="00BA1706"/>
    <w:rsid w:val="00BA2A86"/>
    <w:rsid w:val="00BB429E"/>
    <w:rsid w:val="00BC195F"/>
    <w:rsid w:val="00BD2F23"/>
    <w:rsid w:val="00BD6478"/>
    <w:rsid w:val="00BF1D6C"/>
    <w:rsid w:val="00BF254F"/>
    <w:rsid w:val="00C04628"/>
    <w:rsid w:val="00C12169"/>
    <w:rsid w:val="00C367FD"/>
    <w:rsid w:val="00C563B5"/>
    <w:rsid w:val="00C565EF"/>
    <w:rsid w:val="00C66DD7"/>
    <w:rsid w:val="00C8154F"/>
    <w:rsid w:val="00C8477D"/>
    <w:rsid w:val="00C95138"/>
    <w:rsid w:val="00CB01C4"/>
    <w:rsid w:val="00CB0915"/>
    <w:rsid w:val="00CE32FD"/>
    <w:rsid w:val="00CE5DD8"/>
    <w:rsid w:val="00D25B20"/>
    <w:rsid w:val="00D26669"/>
    <w:rsid w:val="00D56292"/>
    <w:rsid w:val="00D70E36"/>
    <w:rsid w:val="00D76FAC"/>
    <w:rsid w:val="00D908A9"/>
    <w:rsid w:val="00D91CB9"/>
    <w:rsid w:val="00D921FC"/>
    <w:rsid w:val="00D97F26"/>
    <w:rsid w:val="00DA664C"/>
    <w:rsid w:val="00DA6985"/>
    <w:rsid w:val="00DA7CAE"/>
    <w:rsid w:val="00DB369A"/>
    <w:rsid w:val="00DD51D5"/>
    <w:rsid w:val="00DF7314"/>
    <w:rsid w:val="00E218D8"/>
    <w:rsid w:val="00E236B7"/>
    <w:rsid w:val="00E3783B"/>
    <w:rsid w:val="00E455E3"/>
    <w:rsid w:val="00E46493"/>
    <w:rsid w:val="00E72550"/>
    <w:rsid w:val="00E8083B"/>
    <w:rsid w:val="00EB0F9D"/>
    <w:rsid w:val="00EC2E4A"/>
    <w:rsid w:val="00EC6512"/>
    <w:rsid w:val="00ED1622"/>
    <w:rsid w:val="00EE508C"/>
    <w:rsid w:val="00EF6E0F"/>
    <w:rsid w:val="00EF7A98"/>
    <w:rsid w:val="00F11AC3"/>
    <w:rsid w:val="00F14918"/>
    <w:rsid w:val="00F21757"/>
    <w:rsid w:val="00F26EC0"/>
    <w:rsid w:val="00F60921"/>
    <w:rsid w:val="00F82BA3"/>
    <w:rsid w:val="00F90DD4"/>
    <w:rsid w:val="00FA67E4"/>
    <w:rsid w:val="00FB1D68"/>
    <w:rsid w:val="00FB7DD6"/>
    <w:rsid w:val="00FD4697"/>
    <w:rsid w:val="00FD6DB0"/>
    <w:rsid w:val="00FD7C72"/>
    <w:rsid w:val="00FE3BFB"/>
    <w:rsid w:val="00FE6508"/>
    <w:rsid w:val="00FF5A94"/>
    <w:rsid w:val="00FF7C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D4CF66"/>
  <w14:defaultImageDpi w14:val="32767"/>
  <w15:chartTrackingRefBased/>
  <w15:docId w15:val="{DC491455-204E-384D-8679-EF4EAFD9E1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0F7CF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A2A86"/>
    <w:rPr>
      <w:color w:val="0563C1" w:themeColor="hyperlink"/>
      <w:u w:val="single"/>
    </w:rPr>
  </w:style>
  <w:style w:type="character" w:styleId="UnresolvedMention">
    <w:name w:val="Unresolved Mention"/>
    <w:basedOn w:val="DefaultParagraphFont"/>
    <w:uiPriority w:val="99"/>
    <w:rsid w:val="00BA2A86"/>
    <w:rPr>
      <w:color w:val="605E5C"/>
      <w:shd w:val="clear" w:color="auto" w:fill="E1DFDD"/>
    </w:rPr>
  </w:style>
  <w:style w:type="paragraph" w:styleId="Header">
    <w:name w:val="header"/>
    <w:basedOn w:val="Normal"/>
    <w:link w:val="HeaderChar"/>
    <w:uiPriority w:val="99"/>
    <w:unhideWhenUsed/>
    <w:rsid w:val="00626EB1"/>
    <w:pPr>
      <w:tabs>
        <w:tab w:val="center" w:pos="4680"/>
        <w:tab w:val="right" w:pos="9360"/>
      </w:tabs>
    </w:pPr>
  </w:style>
  <w:style w:type="character" w:customStyle="1" w:styleId="HeaderChar">
    <w:name w:val="Header Char"/>
    <w:basedOn w:val="DefaultParagraphFont"/>
    <w:link w:val="Header"/>
    <w:uiPriority w:val="99"/>
    <w:rsid w:val="00626EB1"/>
  </w:style>
  <w:style w:type="paragraph" w:styleId="Footer">
    <w:name w:val="footer"/>
    <w:basedOn w:val="Normal"/>
    <w:link w:val="FooterChar"/>
    <w:uiPriority w:val="99"/>
    <w:unhideWhenUsed/>
    <w:rsid w:val="00626EB1"/>
    <w:pPr>
      <w:tabs>
        <w:tab w:val="center" w:pos="4680"/>
        <w:tab w:val="right" w:pos="9360"/>
      </w:tabs>
    </w:pPr>
  </w:style>
  <w:style w:type="character" w:customStyle="1" w:styleId="FooterChar">
    <w:name w:val="Footer Char"/>
    <w:basedOn w:val="DefaultParagraphFont"/>
    <w:link w:val="Footer"/>
    <w:uiPriority w:val="99"/>
    <w:rsid w:val="00626EB1"/>
  </w:style>
  <w:style w:type="paragraph" w:styleId="ListParagraph">
    <w:name w:val="List Paragraph"/>
    <w:basedOn w:val="Normal"/>
    <w:uiPriority w:val="1"/>
    <w:qFormat/>
    <w:rsid w:val="00EF7A98"/>
    <w:pPr>
      <w:ind w:left="720"/>
      <w:contextualSpacing/>
    </w:pPr>
  </w:style>
  <w:style w:type="table" w:styleId="TableGrid">
    <w:name w:val="Table Grid"/>
    <w:basedOn w:val="TableNormal"/>
    <w:uiPriority w:val="39"/>
    <w:rsid w:val="000D41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F90DD4"/>
    <w:rPr>
      <w:color w:val="954F72" w:themeColor="followedHyperlink"/>
      <w:u w:val="single"/>
    </w:rPr>
  </w:style>
  <w:style w:type="paragraph" w:customStyle="1" w:styleId="paragraph">
    <w:name w:val="paragraph"/>
    <w:basedOn w:val="Normal"/>
    <w:rsid w:val="00C8154F"/>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C8154F"/>
  </w:style>
  <w:style w:type="character" w:customStyle="1" w:styleId="eop">
    <w:name w:val="eop"/>
    <w:basedOn w:val="DefaultParagraphFont"/>
    <w:rsid w:val="00C8154F"/>
  </w:style>
  <w:style w:type="character" w:customStyle="1" w:styleId="scxw89572754">
    <w:name w:val="scxw89572754"/>
    <w:basedOn w:val="DefaultParagraphFont"/>
    <w:rsid w:val="00C8154F"/>
  </w:style>
  <w:style w:type="character" w:customStyle="1" w:styleId="spellingerror">
    <w:name w:val="spellingerror"/>
    <w:basedOn w:val="DefaultParagraphFont"/>
    <w:rsid w:val="00C8154F"/>
  </w:style>
  <w:style w:type="paragraph" w:styleId="BodyText">
    <w:name w:val="Body Text"/>
    <w:basedOn w:val="Normal"/>
    <w:link w:val="BodyTextChar"/>
    <w:uiPriority w:val="1"/>
    <w:qFormat/>
    <w:rsid w:val="00161BAC"/>
    <w:pPr>
      <w:widowControl w:val="0"/>
      <w:autoSpaceDE w:val="0"/>
      <w:autoSpaceDN w:val="0"/>
      <w:ind w:left="821"/>
    </w:pPr>
    <w:rPr>
      <w:rFonts w:ascii="Calibri" w:eastAsia="Calibri" w:hAnsi="Calibri" w:cs="Calibri"/>
      <w:lang w:bidi="en-US"/>
    </w:rPr>
  </w:style>
  <w:style w:type="character" w:customStyle="1" w:styleId="BodyTextChar">
    <w:name w:val="Body Text Char"/>
    <w:basedOn w:val="DefaultParagraphFont"/>
    <w:link w:val="BodyText"/>
    <w:uiPriority w:val="1"/>
    <w:rsid w:val="00161BAC"/>
    <w:rPr>
      <w:rFonts w:ascii="Calibri" w:eastAsia="Calibri" w:hAnsi="Calibri" w:cs="Calibri"/>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65701">
      <w:bodyDiv w:val="1"/>
      <w:marLeft w:val="0"/>
      <w:marRight w:val="0"/>
      <w:marTop w:val="0"/>
      <w:marBottom w:val="0"/>
      <w:divBdr>
        <w:top w:val="none" w:sz="0" w:space="0" w:color="auto"/>
        <w:left w:val="none" w:sz="0" w:space="0" w:color="auto"/>
        <w:bottom w:val="none" w:sz="0" w:space="0" w:color="auto"/>
        <w:right w:val="none" w:sz="0" w:space="0" w:color="auto"/>
      </w:divBdr>
    </w:div>
    <w:div w:id="92821548">
      <w:bodyDiv w:val="1"/>
      <w:marLeft w:val="0"/>
      <w:marRight w:val="0"/>
      <w:marTop w:val="0"/>
      <w:marBottom w:val="0"/>
      <w:divBdr>
        <w:top w:val="none" w:sz="0" w:space="0" w:color="auto"/>
        <w:left w:val="none" w:sz="0" w:space="0" w:color="auto"/>
        <w:bottom w:val="none" w:sz="0" w:space="0" w:color="auto"/>
        <w:right w:val="none" w:sz="0" w:space="0" w:color="auto"/>
      </w:divBdr>
    </w:div>
    <w:div w:id="475340512">
      <w:bodyDiv w:val="1"/>
      <w:marLeft w:val="0"/>
      <w:marRight w:val="0"/>
      <w:marTop w:val="0"/>
      <w:marBottom w:val="0"/>
      <w:divBdr>
        <w:top w:val="none" w:sz="0" w:space="0" w:color="auto"/>
        <w:left w:val="none" w:sz="0" w:space="0" w:color="auto"/>
        <w:bottom w:val="none" w:sz="0" w:space="0" w:color="auto"/>
        <w:right w:val="none" w:sz="0" w:space="0" w:color="auto"/>
      </w:divBdr>
      <w:divsChild>
        <w:div w:id="293566780">
          <w:marLeft w:val="0"/>
          <w:marRight w:val="0"/>
          <w:marTop w:val="0"/>
          <w:marBottom w:val="0"/>
          <w:divBdr>
            <w:top w:val="none" w:sz="0" w:space="0" w:color="auto"/>
            <w:left w:val="none" w:sz="0" w:space="0" w:color="auto"/>
            <w:bottom w:val="none" w:sz="0" w:space="0" w:color="auto"/>
            <w:right w:val="none" w:sz="0" w:space="0" w:color="auto"/>
          </w:divBdr>
          <w:divsChild>
            <w:div w:id="1228372774">
              <w:marLeft w:val="0"/>
              <w:marRight w:val="0"/>
              <w:marTop w:val="0"/>
              <w:marBottom w:val="0"/>
              <w:divBdr>
                <w:top w:val="none" w:sz="0" w:space="0" w:color="auto"/>
                <w:left w:val="none" w:sz="0" w:space="0" w:color="auto"/>
                <w:bottom w:val="none" w:sz="0" w:space="0" w:color="auto"/>
                <w:right w:val="none" w:sz="0" w:space="0" w:color="auto"/>
              </w:divBdr>
              <w:divsChild>
                <w:div w:id="1506440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7077966">
      <w:bodyDiv w:val="1"/>
      <w:marLeft w:val="0"/>
      <w:marRight w:val="0"/>
      <w:marTop w:val="0"/>
      <w:marBottom w:val="0"/>
      <w:divBdr>
        <w:top w:val="none" w:sz="0" w:space="0" w:color="auto"/>
        <w:left w:val="none" w:sz="0" w:space="0" w:color="auto"/>
        <w:bottom w:val="none" w:sz="0" w:space="0" w:color="auto"/>
        <w:right w:val="none" w:sz="0" w:space="0" w:color="auto"/>
      </w:divBdr>
      <w:divsChild>
        <w:div w:id="759568580">
          <w:marLeft w:val="0"/>
          <w:marRight w:val="0"/>
          <w:marTop w:val="0"/>
          <w:marBottom w:val="0"/>
          <w:divBdr>
            <w:top w:val="none" w:sz="0" w:space="0" w:color="auto"/>
            <w:left w:val="none" w:sz="0" w:space="0" w:color="auto"/>
            <w:bottom w:val="none" w:sz="0" w:space="0" w:color="auto"/>
            <w:right w:val="none" w:sz="0" w:space="0" w:color="auto"/>
          </w:divBdr>
          <w:divsChild>
            <w:div w:id="256523809">
              <w:marLeft w:val="0"/>
              <w:marRight w:val="0"/>
              <w:marTop w:val="0"/>
              <w:marBottom w:val="0"/>
              <w:divBdr>
                <w:top w:val="none" w:sz="0" w:space="0" w:color="auto"/>
                <w:left w:val="none" w:sz="0" w:space="0" w:color="auto"/>
                <w:bottom w:val="none" w:sz="0" w:space="0" w:color="auto"/>
                <w:right w:val="none" w:sz="0" w:space="0" w:color="auto"/>
              </w:divBdr>
            </w:div>
            <w:div w:id="149245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920279">
      <w:bodyDiv w:val="1"/>
      <w:marLeft w:val="0"/>
      <w:marRight w:val="0"/>
      <w:marTop w:val="0"/>
      <w:marBottom w:val="0"/>
      <w:divBdr>
        <w:top w:val="none" w:sz="0" w:space="0" w:color="auto"/>
        <w:left w:val="none" w:sz="0" w:space="0" w:color="auto"/>
        <w:bottom w:val="none" w:sz="0" w:space="0" w:color="auto"/>
        <w:right w:val="none" w:sz="0" w:space="0" w:color="auto"/>
      </w:divBdr>
    </w:div>
    <w:div w:id="1064182107">
      <w:bodyDiv w:val="1"/>
      <w:marLeft w:val="0"/>
      <w:marRight w:val="0"/>
      <w:marTop w:val="0"/>
      <w:marBottom w:val="0"/>
      <w:divBdr>
        <w:top w:val="none" w:sz="0" w:space="0" w:color="auto"/>
        <w:left w:val="none" w:sz="0" w:space="0" w:color="auto"/>
        <w:bottom w:val="none" w:sz="0" w:space="0" w:color="auto"/>
        <w:right w:val="none" w:sz="0" w:space="0" w:color="auto"/>
      </w:divBdr>
      <w:divsChild>
        <w:div w:id="221869917">
          <w:marLeft w:val="0"/>
          <w:marRight w:val="0"/>
          <w:marTop w:val="0"/>
          <w:marBottom w:val="0"/>
          <w:divBdr>
            <w:top w:val="none" w:sz="0" w:space="0" w:color="auto"/>
            <w:left w:val="none" w:sz="0" w:space="0" w:color="auto"/>
            <w:bottom w:val="none" w:sz="0" w:space="0" w:color="auto"/>
            <w:right w:val="none" w:sz="0" w:space="0" w:color="auto"/>
          </w:divBdr>
          <w:divsChild>
            <w:div w:id="1155680180">
              <w:marLeft w:val="0"/>
              <w:marRight w:val="0"/>
              <w:marTop w:val="0"/>
              <w:marBottom w:val="0"/>
              <w:divBdr>
                <w:top w:val="none" w:sz="0" w:space="0" w:color="auto"/>
                <w:left w:val="none" w:sz="0" w:space="0" w:color="auto"/>
                <w:bottom w:val="none" w:sz="0" w:space="0" w:color="auto"/>
                <w:right w:val="none" w:sz="0" w:space="0" w:color="auto"/>
              </w:divBdr>
            </w:div>
            <w:div w:id="34743042">
              <w:marLeft w:val="0"/>
              <w:marRight w:val="0"/>
              <w:marTop w:val="0"/>
              <w:marBottom w:val="0"/>
              <w:divBdr>
                <w:top w:val="none" w:sz="0" w:space="0" w:color="auto"/>
                <w:left w:val="none" w:sz="0" w:space="0" w:color="auto"/>
                <w:bottom w:val="none" w:sz="0" w:space="0" w:color="auto"/>
                <w:right w:val="none" w:sz="0" w:space="0" w:color="auto"/>
              </w:divBdr>
            </w:div>
          </w:divsChild>
        </w:div>
        <w:div w:id="713386889">
          <w:marLeft w:val="0"/>
          <w:marRight w:val="0"/>
          <w:marTop w:val="0"/>
          <w:marBottom w:val="0"/>
          <w:divBdr>
            <w:top w:val="none" w:sz="0" w:space="0" w:color="auto"/>
            <w:left w:val="none" w:sz="0" w:space="0" w:color="auto"/>
            <w:bottom w:val="none" w:sz="0" w:space="0" w:color="auto"/>
            <w:right w:val="none" w:sz="0" w:space="0" w:color="auto"/>
          </w:divBdr>
          <w:divsChild>
            <w:div w:id="1519468812">
              <w:marLeft w:val="0"/>
              <w:marRight w:val="0"/>
              <w:marTop w:val="0"/>
              <w:marBottom w:val="0"/>
              <w:divBdr>
                <w:top w:val="none" w:sz="0" w:space="0" w:color="auto"/>
                <w:left w:val="none" w:sz="0" w:space="0" w:color="auto"/>
                <w:bottom w:val="none" w:sz="0" w:space="0" w:color="auto"/>
                <w:right w:val="none" w:sz="0" w:space="0" w:color="auto"/>
              </w:divBdr>
            </w:div>
            <w:div w:id="320617409">
              <w:marLeft w:val="0"/>
              <w:marRight w:val="0"/>
              <w:marTop w:val="0"/>
              <w:marBottom w:val="0"/>
              <w:divBdr>
                <w:top w:val="none" w:sz="0" w:space="0" w:color="auto"/>
                <w:left w:val="none" w:sz="0" w:space="0" w:color="auto"/>
                <w:bottom w:val="none" w:sz="0" w:space="0" w:color="auto"/>
                <w:right w:val="none" w:sz="0" w:space="0" w:color="auto"/>
              </w:divBdr>
            </w:div>
            <w:div w:id="601111914">
              <w:marLeft w:val="0"/>
              <w:marRight w:val="0"/>
              <w:marTop w:val="0"/>
              <w:marBottom w:val="0"/>
              <w:divBdr>
                <w:top w:val="none" w:sz="0" w:space="0" w:color="auto"/>
                <w:left w:val="none" w:sz="0" w:space="0" w:color="auto"/>
                <w:bottom w:val="none" w:sz="0" w:space="0" w:color="auto"/>
                <w:right w:val="none" w:sz="0" w:space="0" w:color="auto"/>
              </w:divBdr>
            </w:div>
          </w:divsChild>
        </w:div>
        <w:div w:id="1479617322">
          <w:marLeft w:val="0"/>
          <w:marRight w:val="0"/>
          <w:marTop w:val="0"/>
          <w:marBottom w:val="0"/>
          <w:divBdr>
            <w:top w:val="none" w:sz="0" w:space="0" w:color="auto"/>
            <w:left w:val="none" w:sz="0" w:space="0" w:color="auto"/>
            <w:bottom w:val="none" w:sz="0" w:space="0" w:color="auto"/>
            <w:right w:val="none" w:sz="0" w:space="0" w:color="auto"/>
          </w:divBdr>
          <w:divsChild>
            <w:div w:id="1755741786">
              <w:marLeft w:val="0"/>
              <w:marRight w:val="0"/>
              <w:marTop w:val="0"/>
              <w:marBottom w:val="0"/>
              <w:divBdr>
                <w:top w:val="none" w:sz="0" w:space="0" w:color="auto"/>
                <w:left w:val="none" w:sz="0" w:space="0" w:color="auto"/>
                <w:bottom w:val="none" w:sz="0" w:space="0" w:color="auto"/>
                <w:right w:val="none" w:sz="0" w:space="0" w:color="auto"/>
              </w:divBdr>
            </w:div>
            <w:div w:id="1937713796">
              <w:marLeft w:val="0"/>
              <w:marRight w:val="0"/>
              <w:marTop w:val="0"/>
              <w:marBottom w:val="0"/>
              <w:divBdr>
                <w:top w:val="none" w:sz="0" w:space="0" w:color="auto"/>
                <w:left w:val="none" w:sz="0" w:space="0" w:color="auto"/>
                <w:bottom w:val="none" w:sz="0" w:space="0" w:color="auto"/>
                <w:right w:val="none" w:sz="0" w:space="0" w:color="auto"/>
              </w:divBdr>
            </w:div>
            <w:div w:id="867838858">
              <w:marLeft w:val="0"/>
              <w:marRight w:val="0"/>
              <w:marTop w:val="0"/>
              <w:marBottom w:val="0"/>
              <w:divBdr>
                <w:top w:val="none" w:sz="0" w:space="0" w:color="auto"/>
                <w:left w:val="none" w:sz="0" w:space="0" w:color="auto"/>
                <w:bottom w:val="none" w:sz="0" w:space="0" w:color="auto"/>
                <w:right w:val="none" w:sz="0" w:space="0" w:color="auto"/>
              </w:divBdr>
            </w:div>
          </w:divsChild>
        </w:div>
        <w:div w:id="1341128725">
          <w:marLeft w:val="0"/>
          <w:marRight w:val="0"/>
          <w:marTop w:val="0"/>
          <w:marBottom w:val="0"/>
          <w:divBdr>
            <w:top w:val="none" w:sz="0" w:space="0" w:color="auto"/>
            <w:left w:val="none" w:sz="0" w:space="0" w:color="auto"/>
            <w:bottom w:val="none" w:sz="0" w:space="0" w:color="auto"/>
            <w:right w:val="none" w:sz="0" w:space="0" w:color="auto"/>
          </w:divBdr>
          <w:divsChild>
            <w:div w:id="880557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915042">
      <w:bodyDiv w:val="1"/>
      <w:marLeft w:val="0"/>
      <w:marRight w:val="0"/>
      <w:marTop w:val="0"/>
      <w:marBottom w:val="0"/>
      <w:divBdr>
        <w:top w:val="none" w:sz="0" w:space="0" w:color="auto"/>
        <w:left w:val="none" w:sz="0" w:space="0" w:color="auto"/>
        <w:bottom w:val="none" w:sz="0" w:space="0" w:color="auto"/>
        <w:right w:val="none" w:sz="0" w:space="0" w:color="auto"/>
      </w:divBdr>
    </w:div>
    <w:div w:id="1087121100">
      <w:bodyDiv w:val="1"/>
      <w:marLeft w:val="0"/>
      <w:marRight w:val="0"/>
      <w:marTop w:val="0"/>
      <w:marBottom w:val="0"/>
      <w:divBdr>
        <w:top w:val="none" w:sz="0" w:space="0" w:color="auto"/>
        <w:left w:val="none" w:sz="0" w:space="0" w:color="auto"/>
        <w:bottom w:val="none" w:sz="0" w:space="0" w:color="auto"/>
        <w:right w:val="none" w:sz="0" w:space="0" w:color="auto"/>
      </w:divBdr>
    </w:div>
    <w:div w:id="1267277188">
      <w:bodyDiv w:val="1"/>
      <w:marLeft w:val="0"/>
      <w:marRight w:val="0"/>
      <w:marTop w:val="0"/>
      <w:marBottom w:val="0"/>
      <w:divBdr>
        <w:top w:val="none" w:sz="0" w:space="0" w:color="auto"/>
        <w:left w:val="none" w:sz="0" w:space="0" w:color="auto"/>
        <w:bottom w:val="none" w:sz="0" w:space="0" w:color="auto"/>
        <w:right w:val="none" w:sz="0" w:space="0" w:color="auto"/>
      </w:divBdr>
      <w:divsChild>
        <w:div w:id="2130124130">
          <w:marLeft w:val="0"/>
          <w:marRight w:val="0"/>
          <w:marTop w:val="0"/>
          <w:marBottom w:val="0"/>
          <w:divBdr>
            <w:top w:val="none" w:sz="0" w:space="0" w:color="auto"/>
            <w:left w:val="none" w:sz="0" w:space="0" w:color="auto"/>
            <w:bottom w:val="none" w:sz="0" w:space="0" w:color="auto"/>
            <w:right w:val="none" w:sz="0" w:space="0" w:color="auto"/>
          </w:divBdr>
          <w:divsChild>
            <w:div w:id="1896775135">
              <w:marLeft w:val="0"/>
              <w:marRight w:val="0"/>
              <w:marTop w:val="0"/>
              <w:marBottom w:val="0"/>
              <w:divBdr>
                <w:top w:val="none" w:sz="0" w:space="0" w:color="auto"/>
                <w:left w:val="none" w:sz="0" w:space="0" w:color="auto"/>
                <w:bottom w:val="none" w:sz="0" w:space="0" w:color="auto"/>
                <w:right w:val="none" w:sz="0" w:space="0" w:color="auto"/>
              </w:divBdr>
            </w:div>
            <w:div w:id="1185558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818640">
      <w:bodyDiv w:val="1"/>
      <w:marLeft w:val="0"/>
      <w:marRight w:val="0"/>
      <w:marTop w:val="0"/>
      <w:marBottom w:val="0"/>
      <w:divBdr>
        <w:top w:val="none" w:sz="0" w:space="0" w:color="auto"/>
        <w:left w:val="none" w:sz="0" w:space="0" w:color="auto"/>
        <w:bottom w:val="none" w:sz="0" w:space="0" w:color="auto"/>
        <w:right w:val="none" w:sz="0" w:space="0" w:color="auto"/>
      </w:divBdr>
    </w:div>
    <w:div w:id="1585190693">
      <w:bodyDiv w:val="1"/>
      <w:marLeft w:val="0"/>
      <w:marRight w:val="0"/>
      <w:marTop w:val="0"/>
      <w:marBottom w:val="0"/>
      <w:divBdr>
        <w:top w:val="none" w:sz="0" w:space="0" w:color="auto"/>
        <w:left w:val="none" w:sz="0" w:space="0" w:color="auto"/>
        <w:bottom w:val="none" w:sz="0" w:space="0" w:color="auto"/>
        <w:right w:val="none" w:sz="0" w:space="0" w:color="auto"/>
      </w:divBdr>
    </w:div>
    <w:div w:id="1623876759">
      <w:bodyDiv w:val="1"/>
      <w:marLeft w:val="0"/>
      <w:marRight w:val="0"/>
      <w:marTop w:val="0"/>
      <w:marBottom w:val="0"/>
      <w:divBdr>
        <w:top w:val="none" w:sz="0" w:space="0" w:color="auto"/>
        <w:left w:val="none" w:sz="0" w:space="0" w:color="auto"/>
        <w:bottom w:val="none" w:sz="0" w:space="0" w:color="auto"/>
        <w:right w:val="none" w:sz="0" w:space="0" w:color="auto"/>
      </w:divBdr>
      <w:divsChild>
        <w:div w:id="1178231350">
          <w:marLeft w:val="0"/>
          <w:marRight w:val="0"/>
          <w:marTop w:val="0"/>
          <w:marBottom w:val="0"/>
          <w:divBdr>
            <w:top w:val="none" w:sz="0" w:space="0" w:color="auto"/>
            <w:left w:val="none" w:sz="0" w:space="0" w:color="auto"/>
            <w:bottom w:val="none" w:sz="0" w:space="0" w:color="auto"/>
            <w:right w:val="none" w:sz="0" w:space="0" w:color="auto"/>
          </w:divBdr>
          <w:divsChild>
            <w:div w:id="155264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155273">
      <w:bodyDiv w:val="1"/>
      <w:marLeft w:val="0"/>
      <w:marRight w:val="0"/>
      <w:marTop w:val="0"/>
      <w:marBottom w:val="0"/>
      <w:divBdr>
        <w:top w:val="none" w:sz="0" w:space="0" w:color="auto"/>
        <w:left w:val="none" w:sz="0" w:space="0" w:color="auto"/>
        <w:bottom w:val="none" w:sz="0" w:space="0" w:color="auto"/>
        <w:right w:val="none" w:sz="0" w:space="0" w:color="auto"/>
      </w:divBdr>
    </w:div>
    <w:div w:id="1769499886">
      <w:bodyDiv w:val="1"/>
      <w:marLeft w:val="0"/>
      <w:marRight w:val="0"/>
      <w:marTop w:val="0"/>
      <w:marBottom w:val="0"/>
      <w:divBdr>
        <w:top w:val="none" w:sz="0" w:space="0" w:color="auto"/>
        <w:left w:val="none" w:sz="0" w:space="0" w:color="auto"/>
        <w:bottom w:val="none" w:sz="0" w:space="0" w:color="auto"/>
        <w:right w:val="none" w:sz="0" w:space="0" w:color="auto"/>
      </w:divBdr>
      <w:divsChild>
        <w:div w:id="1785147745">
          <w:marLeft w:val="0"/>
          <w:marRight w:val="0"/>
          <w:marTop w:val="0"/>
          <w:marBottom w:val="0"/>
          <w:divBdr>
            <w:top w:val="none" w:sz="0" w:space="0" w:color="auto"/>
            <w:left w:val="none" w:sz="0" w:space="0" w:color="auto"/>
            <w:bottom w:val="none" w:sz="0" w:space="0" w:color="auto"/>
            <w:right w:val="none" w:sz="0" w:space="0" w:color="auto"/>
          </w:divBdr>
          <w:divsChild>
            <w:div w:id="1780681589">
              <w:marLeft w:val="0"/>
              <w:marRight w:val="0"/>
              <w:marTop w:val="0"/>
              <w:marBottom w:val="0"/>
              <w:divBdr>
                <w:top w:val="none" w:sz="0" w:space="0" w:color="auto"/>
                <w:left w:val="none" w:sz="0" w:space="0" w:color="auto"/>
                <w:bottom w:val="none" w:sz="0" w:space="0" w:color="auto"/>
                <w:right w:val="none" w:sz="0" w:space="0" w:color="auto"/>
              </w:divBdr>
            </w:div>
            <w:div w:id="391200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839811">
      <w:bodyDiv w:val="1"/>
      <w:marLeft w:val="0"/>
      <w:marRight w:val="0"/>
      <w:marTop w:val="0"/>
      <w:marBottom w:val="0"/>
      <w:divBdr>
        <w:top w:val="none" w:sz="0" w:space="0" w:color="auto"/>
        <w:left w:val="none" w:sz="0" w:space="0" w:color="auto"/>
        <w:bottom w:val="none" w:sz="0" w:space="0" w:color="auto"/>
        <w:right w:val="none" w:sz="0" w:space="0" w:color="auto"/>
      </w:divBdr>
    </w:div>
    <w:div w:id="2015762846">
      <w:bodyDiv w:val="1"/>
      <w:marLeft w:val="0"/>
      <w:marRight w:val="0"/>
      <w:marTop w:val="0"/>
      <w:marBottom w:val="0"/>
      <w:divBdr>
        <w:top w:val="none" w:sz="0" w:space="0" w:color="auto"/>
        <w:left w:val="none" w:sz="0" w:space="0" w:color="auto"/>
        <w:bottom w:val="none" w:sz="0" w:space="0" w:color="auto"/>
        <w:right w:val="none" w:sz="0" w:space="0" w:color="auto"/>
      </w:divBdr>
    </w:div>
    <w:div w:id="2049525167">
      <w:bodyDiv w:val="1"/>
      <w:marLeft w:val="0"/>
      <w:marRight w:val="0"/>
      <w:marTop w:val="0"/>
      <w:marBottom w:val="0"/>
      <w:divBdr>
        <w:top w:val="none" w:sz="0" w:space="0" w:color="auto"/>
        <w:left w:val="none" w:sz="0" w:space="0" w:color="auto"/>
        <w:bottom w:val="none" w:sz="0" w:space="0" w:color="auto"/>
        <w:right w:val="none" w:sz="0" w:space="0" w:color="auto"/>
      </w:divBdr>
      <w:divsChild>
        <w:div w:id="869343738">
          <w:marLeft w:val="0"/>
          <w:marRight w:val="0"/>
          <w:marTop w:val="0"/>
          <w:marBottom w:val="0"/>
          <w:divBdr>
            <w:top w:val="none" w:sz="0" w:space="0" w:color="auto"/>
            <w:left w:val="none" w:sz="0" w:space="0" w:color="auto"/>
            <w:bottom w:val="none" w:sz="0" w:space="0" w:color="auto"/>
            <w:right w:val="none" w:sz="0" w:space="0" w:color="auto"/>
          </w:divBdr>
          <w:divsChild>
            <w:div w:id="2034112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102108">
      <w:bodyDiv w:val="1"/>
      <w:marLeft w:val="0"/>
      <w:marRight w:val="0"/>
      <w:marTop w:val="0"/>
      <w:marBottom w:val="0"/>
      <w:divBdr>
        <w:top w:val="none" w:sz="0" w:space="0" w:color="auto"/>
        <w:left w:val="none" w:sz="0" w:space="0" w:color="auto"/>
        <w:bottom w:val="none" w:sz="0" w:space="0" w:color="auto"/>
        <w:right w:val="none" w:sz="0" w:space="0" w:color="auto"/>
      </w:divBdr>
      <w:divsChild>
        <w:div w:id="784155159">
          <w:marLeft w:val="0"/>
          <w:marRight w:val="0"/>
          <w:marTop w:val="0"/>
          <w:marBottom w:val="0"/>
          <w:divBdr>
            <w:top w:val="none" w:sz="0" w:space="0" w:color="auto"/>
            <w:left w:val="none" w:sz="0" w:space="0" w:color="auto"/>
            <w:bottom w:val="none" w:sz="0" w:space="0" w:color="auto"/>
            <w:right w:val="none" w:sz="0" w:space="0" w:color="auto"/>
          </w:divBdr>
          <w:divsChild>
            <w:div w:id="1836604363">
              <w:marLeft w:val="0"/>
              <w:marRight w:val="0"/>
              <w:marTop w:val="0"/>
              <w:marBottom w:val="0"/>
              <w:divBdr>
                <w:top w:val="none" w:sz="0" w:space="0" w:color="auto"/>
                <w:left w:val="none" w:sz="0" w:space="0" w:color="auto"/>
                <w:bottom w:val="none" w:sz="0" w:space="0" w:color="auto"/>
                <w:right w:val="none" w:sz="0" w:space="0" w:color="auto"/>
              </w:divBdr>
              <w:divsChild>
                <w:div w:id="1134837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rcsb.org/" TargetMode="External"/><Relationship Id="rId18" Type="http://schemas.openxmlformats.org/officeDocument/2006/relationships/image" Target="media/image5.png"/><Relationship Id="rId26"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7.png"/><Relationship Id="rId7" Type="http://schemas.openxmlformats.org/officeDocument/2006/relationships/hyperlink" Target="https://www.youtube.com/watch?v=iKQmQHh4E2w" TargetMode="External"/><Relationship Id="rId12" Type="http://schemas.openxmlformats.org/officeDocument/2006/relationships/hyperlink" Target="http://earth.callutheran.edu/Academic_Programs/Departments/BioDev/omm/jsmolnew/hemo/hemoglobina.html" TargetMode="External"/><Relationship Id="rId17" Type="http://schemas.openxmlformats.org/officeDocument/2006/relationships/image" Target="media/image4.png"/><Relationship Id="rId25"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hyperlink" Target="https://www.ncbi.nlm.nih.gov/Structure/icn3d/full.html" TargetMode="External"/><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earth.callutheran.edu/Academic_Programs/Departments/BioDev/omm/jsmolnew/hemo/hemoglobina.html" TargetMode="External"/><Relationship Id="rId24" Type="http://schemas.openxmlformats.org/officeDocument/2006/relationships/image" Target="media/image9.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hyperlink" Target="https://www.ncbi.nlm.nih.gov/Structure/icn3d/full.html" TargetMode="External"/><Relationship Id="rId28" Type="http://schemas.openxmlformats.org/officeDocument/2006/relationships/image" Target="media/image13.png"/><Relationship Id="rId10" Type="http://schemas.openxmlformats.org/officeDocument/2006/relationships/hyperlink" Target="http://earth.callutheran.edu/Academic_Programs/Departments/BioDev/omm/jsmolnew/hemo/hemoglobina.html" TargetMode="External"/><Relationship Id="rId19" Type="http://schemas.openxmlformats.org/officeDocument/2006/relationships/image" Target="media/image6.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earth.callutheran.edu/Academic_Programs/Departments/BioDev/omm/jsmolnew/bonding/chymo.html" TargetMode="External"/><Relationship Id="rId14" Type="http://schemas.openxmlformats.org/officeDocument/2006/relationships/hyperlink" Target="https://www.rcsb.org/structure/2DN2" TargetMode="External"/><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TotalTime>
  <Pages>15</Pages>
  <Words>2113</Words>
  <Characters>12046</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7</cp:revision>
  <cp:lastPrinted>2019-06-28T18:24:00Z</cp:lastPrinted>
  <dcterms:created xsi:type="dcterms:W3CDTF">2019-06-28T18:12:00Z</dcterms:created>
  <dcterms:modified xsi:type="dcterms:W3CDTF">2019-06-30T11:53:00Z</dcterms:modified>
</cp:coreProperties>
</file>