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7786" w14:textId="40FEA1CB" w:rsidR="00BA2A86" w:rsidRPr="00966238" w:rsidRDefault="00966238" w:rsidP="00E43FF1">
      <w:pPr>
        <w:pStyle w:val="Title"/>
        <w:jc w:val="center"/>
        <w:rPr>
          <w:b/>
        </w:rPr>
      </w:pPr>
      <w:r w:rsidRPr="00966238">
        <w:rPr>
          <w:b/>
        </w:rPr>
        <w:t>Nicholas’ Story</w:t>
      </w:r>
    </w:p>
    <w:p w14:paraId="7E086A01" w14:textId="219DD6E3" w:rsidR="00966238" w:rsidRDefault="00966238" w:rsidP="00E43FF1">
      <w:pPr>
        <w:jc w:val="both"/>
        <w:rPr>
          <w:vertAlign w:val="superscript"/>
        </w:rPr>
      </w:pPr>
      <w:r w:rsidRPr="00966238">
        <w:t>Kimberly Cortes</w:t>
      </w:r>
      <w:r w:rsidRPr="00966238">
        <w:rPr>
          <w:vertAlign w:val="superscript"/>
        </w:rPr>
        <w:t>1</w:t>
      </w:r>
      <w:r>
        <w:t>,</w:t>
      </w:r>
      <w:r w:rsidRPr="00966238">
        <w:t xml:space="preserve"> Shuchismita Dutta</w:t>
      </w:r>
      <w:r w:rsidRPr="00966238">
        <w:rPr>
          <w:vertAlign w:val="superscript"/>
        </w:rPr>
        <w:t>2</w:t>
      </w:r>
      <w:r w:rsidR="0008584F">
        <w:rPr>
          <w:vertAlign w:val="superscript"/>
        </w:rPr>
        <w:t>*</w:t>
      </w:r>
      <w:r>
        <w:t xml:space="preserve">, </w:t>
      </w:r>
      <w:r w:rsidRPr="00966238">
        <w:t>Henry Jakubowski</w:t>
      </w:r>
      <w:r w:rsidRPr="00966238">
        <w:rPr>
          <w:vertAlign w:val="superscript"/>
        </w:rPr>
        <w:t>3</w:t>
      </w:r>
      <w:r>
        <w:t xml:space="preserve">, </w:t>
      </w:r>
      <w:r w:rsidRPr="00966238">
        <w:t>Melanie Lenahan</w:t>
      </w:r>
      <w:r w:rsidRPr="00966238">
        <w:rPr>
          <w:vertAlign w:val="superscript"/>
        </w:rPr>
        <w:t>4</w:t>
      </w:r>
      <w:r>
        <w:t xml:space="preserve">, </w:t>
      </w:r>
      <w:r w:rsidRPr="00966238">
        <w:t>David Marcey</w:t>
      </w:r>
      <w:r w:rsidRPr="00966238">
        <w:rPr>
          <w:vertAlign w:val="superscript"/>
        </w:rPr>
        <w:t>5</w:t>
      </w:r>
      <w:r>
        <w:t xml:space="preserve">, </w:t>
      </w:r>
      <w:r w:rsidRPr="00966238">
        <w:t>Patricia Marsteller</w:t>
      </w:r>
      <w:r w:rsidRPr="00966238">
        <w:rPr>
          <w:vertAlign w:val="superscript"/>
        </w:rPr>
        <w:t>6</w:t>
      </w:r>
      <w:r>
        <w:t xml:space="preserve">, </w:t>
      </w:r>
      <w:r w:rsidRPr="00966238">
        <w:t>Cassidy R. Terrell</w:t>
      </w:r>
      <w:r w:rsidRPr="00966238">
        <w:rPr>
          <w:vertAlign w:val="superscript"/>
        </w:rPr>
        <w:t>7</w:t>
      </w:r>
    </w:p>
    <w:p w14:paraId="596C0F8F" w14:textId="77777777" w:rsidR="0008584F" w:rsidRDefault="0008584F" w:rsidP="00E43FF1">
      <w:pPr>
        <w:jc w:val="both"/>
      </w:pPr>
    </w:p>
    <w:p w14:paraId="0CBC931D" w14:textId="40FC8754" w:rsidR="00966238" w:rsidRDefault="00966238" w:rsidP="00E43FF1">
      <w:pPr>
        <w:jc w:val="both"/>
      </w:pPr>
      <w:r w:rsidRPr="00660353">
        <w:rPr>
          <w:vertAlign w:val="superscript"/>
        </w:rPr>
        <w:t>1</w:t>
      </w:r>
      <w:r>
        <w:t xml:space="preserve"> </w:t>
      </w:r>
      <w:r w:rsidRPr="00966238">
        <w:t>Kennesaw State University, GA</w:t>
      </w:r>
      <w:r w:rsidR="00660353">
        <w:t xml:space="preserve">; </w:t>
      </w:r>
      <w:r w:rsidRPr="00660353">
        <w:rPr>
          <w:vertAlign w:val="superscript"/>
        </w:rPr>
        <w:t>2</w:t>
      </w:r>
      <w:r>
        <w:t xml:space="preserve"> </w:t>
      </w:r>
      <w:r w:rsidRPr="00966238">
        <w:t>Rutgers University, NJ</w:t>
      </w:r>
      <w:r w:rsidR="00660353">
        <w:t xml:space="preserve">; </w:t>
      </w:r>
      <w:r w:rsidRPr="00660353">
        <w:rPr>
          <w:vertAlign w:val="superscript"/>
        </w:rPr>
        <w:t>3</w:t>
      </w:r>
      <w:r>
        <w:t xml:space="preserve"> </w:t>
      </w:r>
      <w:r w:rsidRPr="00966238">
        <w:t>College of Saint Benedict, St John’s University, MN</w:t>
      </w:r>
      <w:r w:rsidR="00660353">
        <w:t xml:space="preserve">; </w:t>
      </w:r>
      <w:r w:rsidRPr="00660353">
        <w:rPr>
          <w:vertAlign w:val="superscript"/>
        </w:rPr>
        <w:t>4</w:t>
      </w:r>
      <w:r>
        <w:t xml:space="preserve"> </w:t>
      </w:r>
      <w:r w:rsidRPr="00966238">
        <w:t>Raritan Valley Community College, NJ</w:t>
      </w:r>
      <w:r w:rsidR="00660353">
        <w:t xml:space="preserve">; </w:t>
      </w:r>
      <w:r w:rsidRPr="00660353">
        <w:rPr>
          <w:vertAlign w:val="superscript"/>
        </w:rPr>
        <w:t>5</w:t>
      </w:r>
      <w:r>
        <w:t xml:space="preserve"> </w:t>
      </w:r>
      <w:r w:rsidRPr="00966238">
        <w:t>California Lutheran University, CA</w:t>
      </w:r>
      <w:r w:rsidR="00660353">
        <w:t xml:space="preserve">; </w:t>
      </w:r>
      <w:r w:rsidRPr="00660353">
        <w:rPr>
          <w:vertAlign w:val="superscript"/>
        </w:rPr>
        <w:t>6</w:t>
      </w:r>
      <w:r>
        <w:t xml:space="preserve"> </w:t>
      </w:r>
      <w:r w:rsidRPr="00966238">
        <w:t>Emory College of Arts and Sciences, GA</w:t>
      </w:r>
      <w:r w:rsidR="00660353">
        <w:t xml:space="preserve">; </w:t>
      </w:r>
      <w:r w:rsidRPr="00660353">
        <w:rPr>
          <w:vertAlign w:val="superscript"/>
        </w:rPr>
        <w:t>7</w:t>
      </w:r>
      <w:r>
        <w:t xml:space="preserve"> </w:t>
      </w:r>
      <w:r w:rsidRPr="00966238">
        <w:t>University of Minnesota, Rochester, MN</w:t>
      </w:r>
    </w:p>
    <w:p w14:paraId="056E747A" w14:textId="77777777" w:rsidR="0008584F" w:rsidRPr="00044330" w:rsidRDefault="0008584F" w:rsidP="00E43FF1">
      <w:pPr>
        <w:rPr>
          <w:rFonts w:cstheme="minorHAnsi"/>
        </w:rPr>
      </w:pPr>
      <w:r w:rsidRPr="00044330">
        <w:rPr>
          <w:rFonts w:cstheme="minorHAnsi"/>
        </w:rPr>
        <w:t>*contact author: sdutta@rcsb.rutgers.edu</w:t>
      </w:r>
    </w:p>
    <w:p w14:paraId="35AE6CEF" w14:textId="25E21F1E" w:rsidR="00D8787C" w:rsidRDefault="00D8787C">
      <w:pPr>
        <w:rPr>
          <w:b/>
          <w:bCs/>
        </w:rPr>
      </w:pPr>
    </w:p>
    <w:p w14:paraId="540CE4A2" w14:textId="5B99C885" w:rsidR="00B24E25" w:rsidRPr="00112F94" w:rsidRDefault="00B24E25" w:rsidP="00B24E25">
      <w:pPr>
        <w:jc w:val="both"/>
        <w:rPr>
          <w:b/>
          <w:bCs/>
        </w:rPr>
      </w:pPr>
      <w:r>
        <w:rPr>
          <w:b/>
          <w:bCs/>
        </w:rPr>
        <w:t>Section</w:t>
      </w:r>
      <w:r w:rsidRPr="00112F94">
        <w:rPr>
          <w:b/>
          <w:bCs/>
        </w:rPr>
        <w:t xml:space="preserve"> </w:t>
      </w:r>
      <w:r>
        <w:rPr>
          <w:b/>
          <w:bCs/>
        </w:rPr>
        <w:t>II</w:t>
      </w:r>
      <w:r w:rsidRPr="00112F94">
        <w:rPr>
          <w:b/>
          <w:bCs/>
        </w:rPr>
        <w:t xml:space="preserve">: </w:t>
      </w:r>
      <w:r>
        <w:rPr>
          <w:b/>
          <w:bCs/>
        </w:rPr>
        <w:t>Hydroxyurea to the Rescue</w:t>
      </w:r>
      <w:r w:rsidRPr="00112F94">
        <w:rPr>
          <w:b/>
          <w:bCs/>
        </w:rPr>
        <w:t xml:space="preserve"> </w:t>
      </w:r>
    </w:p>
    <w:p w14:paraId="0DABEEED" w14:textId="77777777" w:rsidR="00B24E25" w:rsidRDefault="00B24E25" w:rsidP="00B24E25">
      <w:pPr>
        <w:jc w:val="both"/>
      </w:pPr>
      <w:r>
        <w:rPr>
          <w:noProof/>
        </w:rPr>
        <mc:AlternateContent>
          <mc:Choice Requires="wps">
            <w:drawing>
              <wp:anchor distT="0" distB="0" distL="114300" distR="114300" simplePos="0" relativeHeight="251672576" behindDoc="0" locked="0" layoutInCell="1" allowOverlap="1" wp14:anchorId="016982CB" wp14:editId="30CAA499">
                <wp:simplePos x="0" y="0"/>
                <wp:positionH relativeFrom="column">
                  <wp:posOffset>0</wp:posOffset>
                </wp:positionH>
                <wp:positionV relativeFrom="paragraph">
                  <wp:posOffset>183222</wp:posOffset>
                </wp:positionV>
                <wp:extent cx="5913120" cy="1283677"/>
                <wp:effectExtent l="0" t="0" r="17780" b="12065"/>
                <wp:wrapNone/>
                <wp:docPr id="15" name="Text Box 15"/>
                <wp:cNvGraphicFramePr/>
                <a:graphic xmlns:a="http://schemas.openxmlformats.org/drawingml/2006/main">
                  <a:graphicData uri="http://schemas.microsoft.com/office/word/2010/wordprocessingShape">
                    <wps:wsp>
                      <wps:cNvSpPr txBox="1"/>
                      <wps:spPr>
                        <a:xfrm>
                          <a:off x="0" y="0"/>
                          <a:ext cx="5913120" cy="1283677"/>
                        </a:xfrm>
                        <a:prstGeom prst="rect">
                          <a:avLst/>
                        </a:prstGeom>
                        <a:solidFill>
                          <a:srgbClr val="FFFF00"/>
                        </a:solidFill>
                        <a:ln w="6350">
                          <a:solidFill>
                            <a:prstClr val="black"/>
                          </a:solidFill>
                        </a:ln>
                      </wps:spPr>
                      <wps:txbx>
                        <w:txbxContent>
                          <w:p w14:paraId="7D8D3B09" w14:textId="77777777" w:rsidR="00656557" w:rsidRDefault="00656557" w:rsidP="00B24E25">
                            <w:pPr>
                              <w:shd w:val="clear" w:color="auto" w:fill="FFFF00"/>
                            </w:pPr>
                            <w:r>
                              <w:rPr>
                                <w:i/>
                                <w:iCs/>
                              </w:rPr>
                              <w:t xml:space="preserve">Box 8: </w:t>
                            </w:r>
                            <w:r w:rsidR="00E5278C">
                              <w:rPr>
                                <w:i/>
                                <w:iCs/>
                              </w:rPr>
                              <w:t>Question</w:t>
                            </w:r>
                            <w:r w:rsidR="00E5278C">
                              <w:t xml:space="preserve"> </w:t>
                            </w:r>
                          </w:p>
                          <w:p w14:paraId="793D8AD9" w14:textId="1944C02D" w:rsidR="00E5278C" w:rsidRPr="001964C4" w:rsidRDefault="00E5278C" w:rsidP="00B24E25">
                            <w:pPr>
                              <w:shd w:val="clear" w:color="auto" w:fill="FFFF00"/>
                            </w:pPr>
                            <w:r>
                              <w:t>In the video Nicholas says hydroxyurea changed his life. His mother explained that since he started the hydroxyurea treatment, Nicholas has been able to be more active and have a regular schedule with sports, school, and friends.  The second question that we will ask in this case is “</w:t>
                            </w:r>
                            <w:r>
                              <w:rPr>
                                <w:b/>
                                <w:bCs/>
                              </w:rPr>
                              <w:t>What does hydroxyurea do and how does it help Nicholas have a more regular life?</w:t>
                            </w:r>
                            <w:r w:rsidRPr="00080653">
                              <w:t>”</w:t>
                            </w:r>
                            <w:r>
                              <w:t xml:space="preserve"> In this section we will explore the molecular impact of using hydroxyurea.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82CB" id="Text Box 15" o:spid="_x0000_s1033" type="#_x0000_t202" style="position:absolute;left:0;text-align:left;margin-left:0;margin-top:14.45pt;width:465.6pt;height:10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" fillcolor="yellow" strokeweight=".5pt">
                <v:textbox>
                  <w:txbxContent>
                    <w:p w14:paraId="7D8D3B09" w14:textId="77777777" w:rsidR="00656557" w:rsidRDefault="00656557" w:rsidP="00B24E25">
                      <w:pPr>
                        <w:shd w:val="clear" w:color="auto" w:fill="FFFF00"/>
                      </w:pPr>
                      <w:r>
                        <w:rPr>
                          <w:i/>
                          <w:iCs/>
                        </w:rPr>
                        <w:t xml:space="preserve">Box 8: </w:t>
                      </w:r>
                      <w:r w:rsidR="00E5278C">
                        <w:rPr>
                          <w:i/>
                          <w:iCs/>
                        </w:rPr>
                        <w:t>Question</w:t>
                      </w:r>
                      <w:r w:rsidR="00E5278C">
                        <w:t xml:space="preserve"> </w:t>
                      </w:r>
                    </w:p>
                    <w:p w14:paraId="793D8AD9" w14:textId="1944C02D" w:rsidR="00E5278C" w:rsidRPr="001964C4" w:rsidRDefault="00E5278C" w:rsidP="00B24E25">
                      <w:pPr>
                        <w:shd w:val="clear" w:color="auto" w:fill="FFFF00"/>
                      </w:pPr>
                      <w:r>
                        <w:t>In the video Nicholas says hydroxyurea changed his life. His mother explained that since he started the hydroxyurea treatment, Nicholas has been able to be more active and have a regular schedule with sports, school, and friends.  The second question that we will ask in this case is “</w:t>
                      </w:r>
                      <w:r>
                        <w:rPr>
                          <w:b/>
                          <w:bCs/>
                        </w:rPr>
                        <w:t>What does hydroxyurea do and how does it help Nicholas have a more regular life?</w:t>
                      </w:r>
                      <w:r w:rsidRPr="00080653">
                        <w:t>”</w:t>
                      </w:r>
                      <w:r>
                        <w:t xml:space="preserve"> In this section we will explore the molecular impact of using hydroxyurea.</w:t>
                      </w:r>
                    </w:p>
                  </w:txbxContent>
                </v:textbox>
              </v:shape>
            </w:pict>
          </mc:Fallback>
        </mc:AlternateContent>
      </w:r>
    </w:p>
    <w:p w14:paraId="17F9A5EF" w14:textId="77777777" w:rsidR="00B24E25" w:rsidRDefault="00B24E25" w:rsidP="00B24E25">
      <w:pPr>
        <w:jc w:val="both"/>
      </w:pPr>
    </w:p>
    <w:p w14:paraId="5F5F7F44" w14:textId="77777777" w:rsidR="00B24E25" w:rsidRDefault="00B24E25" w:rsidP="00B24E25">
      <w:pPr>
        <w:jc w:val="both"/>
      </w:pPr>
    </w:p>
    <w:p w14:paraId="6DA22B71" w14:textId="5F2AB161" w:rsidR="00B24E25" w:rsidRDefault="00B24E25" w:rsidP="00B24E25">
      <w:pPr>
        <w:jc w:val="both"/>
      </w:pPr>
    </w:p>
    <w:p w14:paraId="03E3BB19" w14:textId="528D4DED" w:rsidR="00B24E25" w:rsidRDefault="00B24E25" w:rsidP="00B24E25">
      <w:pPr>
        <w:jc w:val="both"/>
      </w:pPr>
    </w:p>
    <w:p w14:paraId="11F35E82" w14:textId="407D59CC" w:rsidR="00B24E25" w:rsidRDefault="00B24E25" w:rsidP="00B24E25">
      <w:pPr>
        <w:jc w:val="both"/>
      </w:pPr>
    </w:p>
    <w:p w14:paraId="23EAC645" w14:textId="00C512C5" w:rsidR="00B24E25" w:rsidRDefault="00B24E25" w:rsidP="00B24E25">
      <w:pPr>
        <w:jc w:val="both"/>
      </w:pPr>
    </w:p>
    <w:p w14:paraId="236DD0E8" w14:textId="46F416BE" w:rsidR="00B24E25" w:rsidRDefault="00B24E25" w:rsidP="00B24E25">
      <w:pPr>
        <w:jc w:val="both"/>
      </w:pPr>
    </w:p>
    <w:p w14:paraId="72898FB6" w14:textId="77777777" w:rsidR="00966238" w:rsidRPr="00D8787C" w:rsidRDefault="00966238" w:rsidP="00E43FF1">
      <w:pPr>
        <w:jc w:val="both"/>
      </w:pPr>
    </w:p>
    <w:p w14:paraId="225B3A85" w14:textId="1D257CE5" w:rsidR="00966238" w:rsidRPr="003A0450" w:rsidRDefault="00966238" w:rsidP="00E43FF1">
      <w:pPr>
        <w:jc w:val="both"/>
        <w:rPr>
          <w:b/>
          <w:bCs/>
        </w:rPr>
      </w:pPr>
      <w:r w:rsidRPr="003A0450">
        <w:rPr>
          <w:b/>
          <w:bCs/>
        </w:rPr>
        <w:t xml:space="preserve">Part 1: </w:t>
      </w:r>
      <w:r w:rsidR="00660353" w:rsidRPr="003A0450">
        <w:rPr>
          <w:b/>
          <w:bCs/>
        </w:rPr>
        <w:t xml:space="preserve">What </w:t>
      </w:r>
      <w:r w:rsidR="00480F1B">
        <w:rPr>
          <w:b/>
          <w:bCs/>
        </w:rPr>
        <w:t>doe</w:t>
      </w:r>
      <w:r w:rsidR="00660353" w:rsidRPr="003A0450">
        <w:rPr>
          <w:b/>
          <w:bCs/>
        </w:rPr>
        <w:t>s Hydroxyurea do?</w:t>
      </w:r>
    </w:p>
    <w:p w14:paraId="35139A7E" w14:textId="1FFC66FF" w:rsidR="00D8787C" w:rsidRDefault="00D8787C" w:rsidP="00E43FF1">
      <w:pPr>
        <w:jc w:val="both"/>
      </w:pPr>
      <w:r>
        <w:rPr>
          <w:noProof/>
        </w:rPr>
        <mc:AlternateContent>
          <mc:Choice Requires="wps">
            <w:drawing>
              <wp:anchor distT="0" distB="0" distL="114300" distR="114300" simplePos="0" relativeHeight="251682816" behindDoc="0" locked="0" layoutInCell="1" allowOverlap="1" wp14:anchorId="5784661C" wp14:editId="03F1F9AC">
                <wp:simplePos x="0" y="0"/>
                <wp:positionH relativeFrom="column">
                  <wp:posOffset>0</wp:posOffset>
                </wp:positionH>
                <wp:positionV relativeFrom="paragraph">
                  <wp:posOffset>186640</wp:posOffset>
                </wp:positionV>
                <wp:extent cx="5913120" cy="984739"/>
                <wp:effectExtent l="0" t="0" r="17780" b="19050"/>
                <wp:wrapNone/>
                <wp:docPr id="28" name="Text Box 28"/>
                <wp:cNvGraphicFramePr/>
                <a:graphic xmlns:a="http://schemas.openxmlformats.org/drawingml/2006/main">
                  <a:graphicData uri="http://schemas.microsoft.com/office/word/2010/wordprocessingShape">
                    <wps:wsp>
                      <wps:cNvSpPr txBox="1"/>
                      <wps:spPr>
                        <a:xfrm>
                          <a:off x="0" y="0"/>
                          <a:ext cx="5913120" cy="984739"/>
                        </a:xfrm>
                        <a:prstGeom prst="rect">
                          <a:avLst/>
                        </a:prstGeom>
                        <a:solidFill>
                          <a:srgbClr val="FFFF00"/>
                        </a:solidFill>
                        <a:ln w="6350">
                          <a:solidFill>
                            <a:prstClr val="black"/>
                          </a:solidFill>
                        </a:ln>
                      </wps:spPr>
                      <wps:txbx>
                        <w:txbxContent>
                          <w:p w14:paraId="5750805E" w14:textId="5460CF83" w:rsidR="00656557" w:rsidRDefault="00656557" w:rsidP="00D8787C">
                            <w:pPr>
                              <w:shd w:val="clear" w:color="auto" w:fill="FFFF00"/>
                            </w:pPr>
                            <w:r>
                              <w:rPr>
                                <w:i/>
                                <w:iCs/>
                              </w:rPr>
                              <w:t xml:space="preserve">Box 9: Storyline </w:t>
                            </w:r>
                          </w:p>
                          <w:p w14:paraId="5729BF1E" w14:textId="4B17D4ED" w:rsidR="00E5278C" w:rsidRPr="001964C4" w:rsidRDefault="00E5278C" w:rsidP="00D8787C">
                            <w:pPr>
                              <w:shd w:val="clear" w:color="auto" w:fill="FFFF00"/>
                            </w:pPr>
                            <w:r>
                              <w:t xml:space="preserve">In the video we learned how Hydroxyurea, an approved drug for treating Sickle Cell Disease, changed Nicholas’ life. </w:t>
                            </w:r>
                            <w:r w:rsidR="00417342">
                              <w:t>Here</w:t>
                            </w:r>
                            <w:r>
                              <w:t xml:space="preserve"> we will learn about the chemical nature of the drug and how it helps in managing complications of SCD.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661C" id="Text Box 28" o:spid="_x0000_s1034" type="#_x0000_t202" style="position:absolute;left:0;text-align:left;margin-left:0;margin-top:14.7pt;width:465.6pt;height:7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" fillcolor="yellow" strokeweight=".5pt">
                <v:textbox>
                  <w:txbxContent>
                    <w:p w14:paraId="5750805E" w14:textId="5460CF83" w:rsidR="00656557" w:rsidRDefault="00656557" w:rsidP="00D8787C">
                      <w:pPr>
                        <w:shd w:val="clear" w:color="auto" w:fill="FFFF00"/>
                      </w:pPr>
                      <w:r>
                        <w:rPr>
                          <w:i/>
                          <w:iCs/>
                        </w:rPr>
                        <w:t xml:space="preserve">Box 9: Storyline </w:t>
                      </w:r>
                    </w:p>
                    <w:p w14:paraId="5729BF1E" w14:textId="4B17D4ED" w:rsidR="00E5278C" w:rsidRPr="001964C4" w:rsidRDefault="00E5278C" w:rsidP="00D8787C">
                      <w:pPr>
                        <w:shd w:val="clear" w:color="auto" w:fill="FFFF00"/>
                      </w:pPr>
                      <w:r>
                        <w:t xml:space="preserve">In the video we learned how Hydroxyurea, an approved drug for treating Sickle Cell Disease, changed Nicholas’ life. </w:t>
                      </w:r>
                      <w:r w:rsidR="00417342">
                        <w:t>Here</w:t>
                      </w:r>
                      <w:r>
                        <w:t xml:space="preserve"> we will learn about the chemical nature of the drug and how it helps in managing complications of SCD.</w:t>
                      </w:r>
                    </w:p>
                  </w:txbxContent>
                </v:textbox>
              </v:shape>
            </w:pict>
          </mc:Fallback>
        </mc:AlternateContent>
      </w:r>
    </w:p>
    <w:p w14:paraId="36B12FA4" w14:textId="4837CE91" w:rsidR="00D8787C" w:rsidRDefault="00D8787C" w:rsidP="00E43FF1">
      <w:pPr>
        <w:jc w:val="both"/>
      </w:pPr>
    </w:p>
    <w:p w14:paraId="53814AE9" w14:textId="77777777" w:rsidR="00D8787C" w:rsidRDefault="00D8787C" w:rsidP="00E43FF1">
      <w:pPr>
        <w:jc w:val="both"/>
      </w:pPr>
    </w:p>
    <w:p w14:paraId="4DA829DB" w14:textId="77777777" w:rsidR="00D8787C" w:rsidRDefault="00D8787C" w:rsidP="00E43FF1">
      <w:pPr>
        <w:jc w:val="both"/>
      </w:pPr>
    </w:p>
    <w:p w14:paraId="782EAD0D" w14:textId="77777777" w:rsidR="00D8787C" w:rsidRDefault="00D8787C" w:rsidP="00E43FF1">
      <w:pPr>
        <w:jc w:val="both"/>
      </w:pPr>
    </w:p>
    <w:p w14:paraId="1E4CD1D5" w14:textId="2E1ECD6B" w:rsidR="00C025CD" w:rsidRDefault="00C025CD" w:rsidP="00E43FF1">
      <w:pPr>
        <w:jc w:val="both"/>
      </w:pPr>
    </w:p>
    <w:p w14:paraId="6EBB532A" w14:textId="77777777" w:rsidR="00656557" w:rsidRDefault="00656557" w:rsidP="00E43FF1">
      <w:pPr>
        <w:jc w:val="both"/>
      </w:pPr>
    </w:p>
    <w:p w14:paraId="5455D5FB" w14:textId="0E25828A" w:rsidR="00480F1B" w:rsidRDefault="00490985" w:rsidP="00E43FF1">
      <w:pPr>
        <w:pStyle w:val="ListParagraph"/>
        <w:numPr>
          <w:ilvl w:val="0"/>
          <w:numId w:val="16"/>
        </w:numPr>
        <w:jc w:val="both"/>
      </w:pPr>
      <w:r>
        <w:t xml:space="preserve">Search for hydroxyurea in </w:t>
      </w:r>
      <w:proofErr w:type="spellStart"/>
      <w:r>
        <w:t>DrugBank</w:t>
      </w:r>
      <w:proofErr w:type="spellEnd"/>
      <w:r>
        <w:t xml:space="preserve"> (a curated resource that provides a wide variety of information of drugs and drug-like molecules). </w:t>
      </w:r>
      <w:r w:rsidR="00480F1B">
        <w:t xml:space="preserve">Look for information about this drug in </w:t>
      </w:r>
      <w:proofErr w:type="spellStart"/>
      <w:r w:rsidR="00480F1B">
        <w:t>DrugBank</w:t>
      </w:r>
      <w:proofErr w:type="spellEnd"/>
      <w:r w:rsidR="00480F1B">
        <w:t xml:space="preserve"> (</w:t>
      </w:r>
      <w:hyperlink r:id="rId7" w:history="1">
        <w:r w:rsidR="00480F1B" w:rsidRPr="000B6E20">
          <w:rPr>
            <w:rStyle w:val="Hyperlink"/>
          </w:rPr>
          <w:t>https://www.drugbank.ca/drugs/DB01005</w:t>
        </w:r>
      </w:hyperlink>
      <w:r w:rsidR="00480F1B">
        <w:t>), then refer to it to answer the following questions?</w:t>
      </w:r>
    </w:p>
    <w:p w14:paraId="12A9DBD7" w14:textId="05619CF8" w:rsidR="00660353" w:rsidRDefault="00660353" w:rsidP="00E43FF1">
      <w:pPr>
        <w:jc w:val="both"/>
      </w:pPr>
    </w:p>
    <w:p w14:paraId="0CCF7F02" w14:textId="3B3200CC" w:rsidR="00480F1B" w:rsidRPr="00CD5BE2" w:rsidRDefault="00480F1B" w:rsidP="00D8787C">
      <w:pPr>
        <w:jc w:val="both"/>
      </w:pPr>
      <w:r w:rsidRPr="00CD5BE2">
        <w:t>Q1. What is the chemical structure of hydroxyurea? Draw or paste a picture of this molecule below and describe its function</w:t>
      </w:r>
      <w:r w:rsidR="00872D82" w:rsidRPr="00CD5BE2">
        <w:t xml:space="preserve"> (as listed in </w:t>
      </w:r>
      <w:proofErr w:type="spellStart"/>
      <w:r w:rsidR="00872D82" w:rsidRPr="00CD5BE2">
        <w:t>DrugBank</w:t>
      </w:r>
      <w:proofErr w:type="spellEnd"/>
      <w:r w:rsidR="00872D82" w:rsidRPr="00CD5BE2">
        <w:t>)</w:t>
      </w:r>
      <w:r w:rsidRPr="00CD5BE2">
        <w:t>.</w:t>
      </w:r>
    </w:p>
    <w:p w14:paraId="32E2E478" w14:textId="14F33A99" w:rsidR="00872D82" w:rsidRDefault="00872D82" w:rsidP="00E43FF1">
      <w:pPr>
        <w:ind w:firstLine="720"/>
        <w:jc w:val="both"/>
      </w:pPr>
    </w:p>
    <w:p w14:paraId="521BB17C" w14:textId="0B74BAD7" w:rsidR="00E24821" w:rsidRDefault="00E24821" w:rsidP="00E43FF1">
      <w:pPr>
        <w:ind w:firstLine="720"/>
        <w:jc w:val="both"/>
      </w:pPr>
    </w:p>
    <w:p w14:paraId="183086F3" w14:textId="18B5DEA3" w:rsidR="00E24821" w:rsidRDefault="00E24821" w:rsidP="00E43FF1">
      <w:pPr>
        <w:ind w:firstLine="720"/>
        <w:jc w:val="both"/>
      </w:pPr>
    </w:p>
    <w:p w14:paraId="142ADC33" w14:textId="4B4E40DB" w:rsidR="00E24821" w:rsidRDefault="00E24821" w:rsidP="00E43FF1">
      <w:pPr>
        <w:ind w:firstLine="720"/>
        <w:jc w:val="both"/>
      </w:pPr>
    </w:p>
    <w:p w14:paraId="141AF178" w14:textId="68AE4F40" w:rsidR="00E24821" w:rsidRDefault="00E24821" w:rsidP="00E43FF1">
      <w:pPr>
        <w:ind w:firstLine="720"/>
        <w:jc w:val="both"/>
      </w:pPr>
    </w:p>
    <w:p w14:paraId="02232F1C" w14:textId="1AD2E505" w:rsidR="00E24821" w:rsidRDefault="00E24821" w:rsidP="00E43FF1">
      <w:pPr>
        <w:ind w:firstLine="720"/>
        <w:jc w:val="both"/>
      </w:pPr>
    </w:p>
    <w:p w14:paraId="27A8ABDD" w14:textId="0CD60CDD" w:rsidR="00E24821" w:rsidRDefault="00E24821" w:rsidP="00E43FF1">
      <w:pPr>
        <w:ind w:firstLine="720"/>
        <w:jc w:val="both"/>
      </w:pPr>
    </w:p>
    <w:p w14:paraId="0AB82A05" w14:textId="5630A9FA" w:rsidR="00E24821" w:rsidRDefault="00E24821" w:rsidP="00E43FF1">
      <w:pPr>
        <w:ind w:firstLine="720"/>
        <w:jc w:val="both"/>
      </w:pPr>
    </w:p>
    <w:p w14:paraId="23F5C373" w14:textId="2657CE46" w:rsidR="00E24821" w:rsidRDefault="00E24821" w:rsidP="00E43FF1">
      <w:pPr>
        <w:ind w:firstLine="720"/>
        <w:jc w:val="both"/>
      </w:pPr>
    </w:p>
    <w:p w14:paraId="11910F73" w14:textId="050A7537" w:rsidR="00E24821" w:rsidRDefault="00E24821" w:rsidP="00E43FF1">
      <w:pPr>
        <w:ind w:firstLine="720"/>
        <w:jc w:val="both"/>
      </w:pPr>
    </w:p>
    <w:p w14:paraId="7D3F6890" w14:textId="049B5540" w:rsidR="00E24821" w:rsidRDefault="00E24821" w:rsidP="00E43FF1">
      <w:pPr>
        <w:ind w:firstLine="720"/>
        <w:jc w:val="both"/>
      </w:pPr>
    </w:p>
    <w:p w14:paraId="56223252" w14:textId="77777777" w:rsidR="00E24821" w:rsidRDefault="00E24821" w:rsidP="00E43FF1">
      <w:pPr>
        <w:ind w:firstLine="720"/>
        <w:jc w:val="both"/>
      </w:pPr>
    </w:p>
    <w:p w14:paraId="5DC2E925" w14:textId="7486DF4D" w:rsidR="00B92446" w:rsidRPr="00CD5BE2" w:rsidRDefault="00A93058" w:rsidP="00D8787C">
      <w:pPr>
        <w:jc w:val="both"/>
      </w:pPr>
      <w:r w:rsidRPr="00CD5BE2">
        <w:t xml:space="preserve">Q2. What does hydroxyurea do to help manage sickle cell disease? </w:t>
      </w:r>
      <w:r w:rsidR="00B92446" w:rsidRPr="00CD5BE2">
        <w:t xml:space="preserve">Feel free to consult the scientific literature </w:t>
      </w:r>
      <w:r w:rsidR="00CD5BE2">
        <w:t xml:space="preserve">and data resources (e.g. the </w:t>
      </w:r>
      <w:proofErr w:type="spellStart"/>
      <w:r w:rsidR="00CD5BE2">
        <w:t>DrugBank</w:t>
      </w:r>
      <w:proofErr w:type="spellEnd"/>
      <w:r w:rsidR="00CD5BE2">
        <w:t xml:space="preserve">) </w:t>
      </w:r>
      <w:r w:rsidR="00B92446" w:rsidRPr="00CD5BE2">
        <w:t xml:space="preserve">to answer this question. </w:t>
      </w:r>
    </w:p>
    <w:p w14:paraId="4FB45283" w14:textId="1B8AF827" w:rsidR="00480F1B" w:rsidRDefault="00E24821" w:rsidP="00D8787C">
      <w:pPr>
        <w:jc w:val="both"/>
        <w:rPr>
          <w:color w:val="0432FF"/>
        </w:rPr>
      </w:pPr>
      <w:r>
        <w:rPr>
          <w:color w:val="0432FF"/>
        </w:rPr>
        <w:t xml:space="preserve"> </w:t>
      </w:r>
    </w:p>
    <w:p w14:paraId="3D5EBFE4" w14:textId="76F471DB" w:rsidR="00E24821" w:rsidRDefault="00E24821" w:rsidP="00D8787C">
      <w:pPr>
        <w:jc w:val="both"/>
        <w:rPr>
          <w:color w:val="0432FF"/>
        </w:rPr>
      </w:pPr>
    </w:p>
    <w:p w14:paraId="1AC0CB35" w14:textId="7140726A" w:rsidR="00E24821" w:rsidRDefault="00E24821" w:rsidP="00D8787C">
      <w:pPr>
        <w:jc w:val="both"/>
        <w:rPr>
          <w:color w:val="0432FF"/>
        </w:rPr>
      </w:pPr>
    </w:p>
    <w:p w14:paraId="50723542" w14:textId="4871FC6B" w:rsidR="00E24821" w:rsidRDefault="00E24821" w:rsidP="00D8787C">
      <w:pPr>
        <w:jc w:val="both"/>
        <w:rPr>
          <w:color w:val="0432FF"/>
        </w:rPr>
      </w:pPr>
    </w:p>
    <w:p w14:paraId="57ED6DBC" w14:textId="4A97AF78" w:rsidR="00E24821" w:rsidRDefault="00E24821" w:rsidP="00D8787C">
      <w:pPr>
        <w:jc w:val="both"/>
        <w:rPr>
          <w:color w:val="0432FF"/>
        </w:rPr>
      </w:pPr>
    </w:p>
    <w:p w14:paraId="38337732" w14:textId="29708285" w:rsidR="00E24821" w:rsidRDefault="00E24821" w:rsidP="00D8787C">
      <w:pPr>
        <w:jc w:val="both"/>
        <w:rPr>
          <w:color w:val="0432FF"/>
        </w:rPr>
      </w:pPr>
    </w:p>
    <w:p w14:paraId="5C4BFB7C" w14:textId="69FBB5B6" w:rsidR="00E24821" w:rsidRDefault="00E24821" w:rsidP="00D8787C">
      <w:pPr>
        <w:jc w:val="both"/>
        <w:rPr>
          <w:color w:val="0432FF"/>
        </w:rPr>
      </w:pPr>
    </w:p>
    <w:p w14:paraId="7876F602" w14:textId="06C8A457" w:rsidR="00E24821" w:rsidRDefault="00E24821" w:rsidP="00D8787C">
      <w:pPr>
        <w:jc w:val="both"/>
        <w:rPr>
          <w:color w:val="0432FF"/>
        </w:rPr>
      </w:pPr>
    </w:p>
    <w:p w14:paraId="5A554996" w14:textId="77777777" w:rsidR="00E24821" w:rsidRDefault="00E24821" w:rsidP="00D8787C">
      <w:pPr>
        <w:jc w:val="both"/>
        <w:rPr>
          <w:color w:val="0432FF"/>
        </w:rPr>
      </w:pPr>
    </w:p>
    <w:p w14:paraId="24CF3625" w14:textId="77777777" w:rsidR="00CD5BE2" w:rsidRPr="00D8787C" w:rsidRDefault="00CD5BE2" w:rsidP="00D8787C">
      <w:pPr>
        <w:jc w:val="both"/>
        <w:rPr>
          <w:color w:val="0432FF"/>
        </w:rPr>
      </w:pPr>
    </w:p>
    <w:p w14:paraId="16BBEAD1" w14:textId="5E3ED723" w:rsidR="00660353" w:rsidRDefault="00660353" w:rsidP="00E43FF1">
      <w:pPr>
        <w:jc w:val="both"/>
      </w:pPr>
    </w:p>
    <w:p w14:paraId="2BD03654" w14:textId="4B5B0DE3" w:rsidR="00CD5BE2" w:rsidRDefault="00CD5BE2" w:rsidP="00E43FF1">
      <w:pPr>
        <w:jc w:val="both"/>
      </w:pPr>
      <w:r w:rsidRPr="00044330">
        <w:rPr>
          <w:noProof/>
        </w:rPr>
        <mc:AlternateContent>
          <mc:Choice Requires="wps">
            <w:drawing>
              <wp:anchor distT="0" distB="0" distL="114300" distR="114300" simplePos="0" relativeHeight="251684864" behindDoc="0" locked="0" layoutInCell="1" allowOverlap="1" wp14:anchorId="7F309FB1" wp14:editId="2E06FA29">
                <wp:simplePos x="0" y="0"/>
                <wp:positionH relativeFrom="column">
                  <wp:posOffset>0</wp:posOffset>
                </wp:positionH>
                <wp:positionV relativeFrom="paragraph">
                  <wp:posOffset>0</wp:posOffset>
                </wp:positionV>
                <wp:extent cx="5417820" cy="1345223"/>
                <wp:effectExtent l="0" t="0" r="17780" b="13970"/>
                <wp:wrapNone/>
                <wp:docPr id="56" name="Text Box 56"/>
                <wp:cNvGraphicFramePr/>
                <a:graphic xmlns:a="http://schemas.openxmlformats.org/drawingml/2006/main">
                  <a:graphicData uri="http://schemas.microsoft.com/office/word/2010/wordprocessingShape">
                    <wps:wsp>
                      <wps:cNvSpPr txBox="1"/>
                      <wps:spPr>
                        <a:xfrm>
                          <a:off x="0" y="0"/>
                          <a:ext cx="5417820" cy="1345223"/>
                        </a:xfrm>
                        <a:prstGeom prst="rect">
                          <a:avLst/>
                        </a:prstGeom>
                        <a:solidFill>
                          <a:schemeClr val="bg2"/>
                        </a:solidFill>
                        <a:ln w="6350">
                          <a:solidFill>
                            <a:prstClr val="black"/>
                          </a:solidFill>
                        </a:ln>
                      </wps:spPr>
                      <wps:txbx>
                        <w:txbxContent>
                          <w:p w14:paraId="7D848E7C" w14:textId="018198EA" w:rsidR="00E5278C" w:rsidRPr="00945DDB" w:rsidRDefault="00E5278C" w:rsidP="00CD5BE2">
                            <w:pPr>
                              <w:rPr>
                                <w:rFonts w:cstheme="minorHAnsi"/>
                                <w:color w:val="000000"/>
                              </w:rPr>
                            </w:pPr>
                            <w:r>
                              <w:rPr>
                                <w:rFonts w:cstheme="minorHAnsi"/>
                                <w:i/>
                                <w:iCs/>
                                <w:color w:val="000000"/>
                              </w:rPr>
                              <w:t xml:space="preserve">Box </w:t>
                            </w:r>
                            <w:r w:rsidR="00656557">
                              <w:rPr>
                                <w:rFonts w:cstheme="minorHAnsi"/>
                                <w:i/>
                                <w:iCs/>
                                <w:color w:val="000000"/>
                              </w:rPr>
                              <w:t>10</w:t>
                            </w:r>
                            <w:r>
                              <w:rPr>
                                <w:rFonts w:cstheme="minorHAnsi"/>
                                <w:i/>
                                <w:iCs/>
                                <w:color w:val="000000"/>
                              </w:rPr>
                              <w:t xml:space="preserve">: </w:t>
                            </w:r>
                            <w:r w:rsidRPr="00945DDB">
                              <w:rPr>
                                <w:rFonts w:cstheme="minorHAnsi"/>
                                <w:i/>
                                <w:iCs/>
                                <w:color w:val="000000"/>
                              </w:rPr>
                              <w:t xml:space="preserve">Concept </w:t>
                            </w:r>
                          </w:p>
                          <w:p w14:paraId="753347EC" w14:textId="10544A8E" w:rsidR="00E5278C" w:rsidRPr="00FD3C68" w:rsidRDefault="00E5278C" w:rsidP="00CD5BE2">
                            <w:r>
                              <w:rPr>
                                <w:rFonts w:cstheme="minorHAnsi"/>
                              </w:rPr>
                              <w:t xml:space="preserve">In the late 1940s Janet Watson reported that babies with sickle cell disease showed lesser sickling and it took longer for the sickling to appear compared to their carrier mothers. She suggested that there was something in the fetal hemoglobin that protects the babies in utero from the harmful effects of sickle cell disease. (see: </w:t>
                            </w:r>
                            <w:hyperlink r:id="rId8" w:tgtFrame="_blank" w:tooltip="Persistent link using digital object identifier" w:history="1">
                              <w:r>
                                <w:rPr>
                                  <w:rStyle w:val="Hyperlink"/>
                                </w:rPr>
                                <w:t>https://doi.org/10.1016/0002-9343(48)90029-1</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09FB1" id="Text Box 56" o:spid="_x0000_s1035" type="#_x0000_t202" style="position:absolute;left:0;text-align:left;margin-left:0;margin-top:0;width:426.6pt;height:105.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" fillcolor="#e7e6e6 [3214]" strokeweight=".5pt">
                <v:textbox>
                  <w:txbxContent>
                    <w:p w14:paraId="7D848E7C" w14:textId="018198EA" w:rsidR="00E5278C" w:rsidRPr="00945DDB" w:rsidRDefault="00E5278C" w:rsidP="00CD5BE2">
                      <w:pPr>
                        <w:rPr>
                          <w:rFonts w:cstheme="minorHAnsi"/>
                          <w:color w:val="000000"/>
                        </w:rPr>
                      </w:pPr>
                      <w:r>
                        <w:rPr>
                          <w:rFonts w:cstheme="minorHAnsi"/>
                          <w:i/>
                          <w:iCs/>
                          <w:color w:val="000000"/>
                        </w:rPr>
                        <w:t xml:space="preserve">Box </w:t>
                      </w:r>
                      <w:r w:rsidR="00656557">
                        <w:rPr>
                          <w:rFonts w:cstheme="minorHAnsi"/>
                          <w:i/>
                          <w:iCs/>
                          <w:color w:val="000000"/>
                        </w:rPr>
                        <w:t>10</w:t>
                      </w:r>
                      <w:r>
                        <w:rPr>
                          <w:rFonts w:cstheme="minorHAnsi"/>
                          <w:i/>
                          <w:iCs/>
                          <w:color w:val="000000"/>
                        </w:rPr>
                        <w:t xml:space="preserve">: </w:t>
                      </w:r>
                      <w:r w:rsidRPr="00945DDB">
                        <w:rPr>
                          <w:rFonts w:cstheme="minorHAnsi"/>
                          <w:i/>
                          <w:iCs/>
                          <w:color w:val="000000"/>
                        </w:rPr>
                        <w:t xml:space="preserve">Concept </w:t>
                      </w:r>
                    </w:p>
                    <w:p w14:paraId="753347EC" w14:textId="10544A8E" w:rsidR="00E5278C" w:rsidRPr="00FD3C68" w:rsidRDefault="00E5278C" w:rsidP="00CD5BE2">
                      <w:r>
                        <w:rPr>
                          <w:rFonts w:cstheme="minorHAnsi"/>
                        </w:rPr>
                        <w:t xml:space="preserve">In the late 1940s Janet Watson reported that babies with sickle cell disease showed lesser sickling and it took longer for the sickling to appear compared to their carrier mothers. She suggested that there was something in the fetal hemoglobin that protects the babies in utero from the harmful effects of sickle cell disease. (see: </w:t>
                      </w:r>
                      <w:hyperlink r:id="rId32" w:tgtFrame="_blank" w:tooltip="Persistent link using digital object identifier" w:history="1">
                        <w:r>
                          <w:rPr>
                            <w:rStyle w:val="Hyperlink"/>
                          </w:rPr>
                          <w:t>https://doi.org/10.1016/0002-9343(48)90029-1</w:t>
                        </w:r>
                      </w:hyperlink>
                      <w:r>
                        <w:t>)</w:t>
                      </w:r>
                    </w:p>
                  </w:txbxContent>
                </v:textbox>
              </v:shape>
            </w:pict>
          </mc:Fallback>
        </mc:AlternateContent>
      </w:r>
    </w:p>
    <w:p w14:paraId="06ABE3FF" w14:textId="48396E07" w:rsidR="00CD5BE2" w:rsidRDefault="00CD5BE2" w:rsidP="00E43FF1">
      <w:pPr>
        <w:jc w:val="both"/>
      </w:pPr>
      <w:r>
        <w:t xml:space="preserve">Q3. Why do you think that there is a need for adult and fetal </w:t>
      </w:r>
      <w:proofErr w:type="spellStart"/>
      <w:proofErr w:type="gramStart"/>
      <w:r>
        <w:t>hemoglobins</w:t>
      </w:r>
      <w:proofErr w:type="spellEnd"/>
      <w:r>
        <w:t xml:space="preserve"> ?</w:t>
      </w:r>
      <w:proofErr w:type="gramEnd"/>
      <w:r>
        <w:t xml:space="preserve"> </w:t>
      </w:r>
    </w:p>
    <w:p w14:paraId="53D02827" w14:textId="4EFC69E9" w:rsidR="00CD5BE2" w:rsidRDefault="00CD5BE2" w:rsidP="00E43FF1">
      <w:pPr>
        <w:jc w:val="both"/>
      </w:pPr>
    </w:p>
    <w:p w14:paraId="4477F1BA" w14:textId="48813D7E" w:rsidR="00142344" w:rsidRDefault="00142344" w:rsidP="00E43FF1">
      <w:pPr>
        <w:jc w:val="both"/>
      </w:pPr>
    </w:p>
    <w:p w14:paraId="2120EB35" w14:textId="06EC2155" w:rsidR="00142344" w:rsidRDefault="00142344" w:rsidP="00E43FF1">
      <w:pPr>
        <w:jc w:val="both"/>
      </w:pPr>
    </w:p>
    <w:p w14:paraId="2BC75B86" w14:textId="1A0EEC83" w:rsidR="00142344" w:rsidRDefault="00142344" w:rsidP="00E43FF1">
      <w:pPr>
        <w:jc w:val="both"/>
      </w:pPr>
    </w:p>
    <w:p w14:paraId="49942658" w14:textId="7699659B" w:rsidR="00142344" w:rsidRDefault="00142344" w:rsidP="00E43FF1">
      <w:pPr>
        <w:jc w:val="both"/>
      </w:pPr>
    </w:p>
    <w:p w14:paraId="75DBE357" w14:textId="0FAD8083" w:rsidR="00FD3C68" w:rsidRDefault="00FD3C68" w:rsidP="00E43FF1">
      <w:pPr>
        <w:jc w:val="both"/>
      </w:pPr>
    </w:p>
    <w:p w14:paraId="0E27D777" w14:textId="77777777" w:rsidR="00FD3C68" w:rsidRDefault="00FD3C68" w:rsidP="00E43FF1">
      <w:pPr>
        <w:jc w:val="both"/>
      </w:pPr>
    </w:p>
    <w:p w14:paraId="527BF92B" w14:textId="1D58E582" w:rsidR="00142344" w:rsidRDefault="00142344" w:rsidP="00E43FF1">
      <w:pPr>
        <w:jc w:val="both"/>
      </w:pPr>
      <w:r>
        <w:t xml:space="preserve">Q3. Why do you think that babies and fetuses have a different type of hemoglobin? (Hint: </w:t>
      </w:r>
      <w:r w:rsidRPr="00142344">
        <w:t xml:space="preserve">Fetal hemoglobin’s oxygen dissociation curve is left-shifted compared to </w:t>
      </w:r>
      <w:proofErr w:type="spellStart"/>
      <w:r w:rsidRPr="00142344">
        <w:t>HbA</w:t>
      </w:r>
      <w:proofErr w:type="spellEnd"/>
      <w:r w:rsidRPr="00142344">
        <w:t>.</w:t>
      </w:r>
      <w:r>
        <w:t>)</w:t>
      </w:r>
    </w:p>
    <w:p w14:paraId="2AD9D6A5" w14:textId="13D75A4C" w:rsidR="00142344" w:rsidRDefault="00E24821" w:rsidP="00E43FF1">
      <w:pPr>
        <w:jc w:val="both"/>
        <w:rPr>
          <w:color w:val="0432FF"/>
        </w:rPr>
      </w:pPr>
      <w:r>
        <w:rPr>
          <w:color w:val="0432FF"/>
        </w:rPr>
        <w:t xml:space="preserve"> </w:t>
      </w:r>
    </w:p>
    <w:p w14:paraId="47AFE4BC" w14:textId="41E6D2F1" w:rsidR="00E24821" w:rsidRDefault="00E24821" w:rsidP="00E43FF1">
      <w:pPr>
        <w:jc w:val="both"/>
        <w:rPr>
          <w:color w:val="0432FF"/>
        </w:rPr>
      </w:pPr>
    </w:p>
    <w:p w14:paraId="4F374ECD" w14:textId="17D6F3DA" w:rsidR="00E24821" w:rsidRDefault="00E24821" w:rsidP="00E43FF1">
      <w:pPr>
        <w:jc w:val="both"/>
        <w:rPr>
          <w:color w:val="0432FF"/>
        </w:rPr>
      </w:pPr>
    </w:p>
    <w:p w14:paraId="2C55C2D2" w14:textId="711FB6D9" w:rsidR="00E24821" w:rsidRDefault="00E24821" w:rsidP="00E43FF1">
      <w:pPr>
        <w:jc w:val="both"/>
        <w:rPr>
          <w:color w:val="0432FF"/>
        </w:rPr>
      </w:pPr>
    </w:p>
    <w:p w14:paraId="68B68463" w14:textId="3D01B6FC" w:rsidR="00E24821" w:rsidRDefault="00E24821" w:rsidP="00E43FF1">
      <w:pPr>
        <w:jc w:val="both"/>
        <w:rPr>
          <w:color w:val="0432FF"/>
        </w:rPr>
      </w:pPr>
    </w:p>
    <w:p w14:paraId="05D5C667" w14:textId="77777777" w:rsidR="00E24821" w:rsidRDefault="00E24821" w:rsidP="00E43FF1">
      <w:pPr>
        <w:jc w:val="both"/>
      </w:pPr>
    </w:p>
    <w:p w14:paraId="3DF86C35" w14:textId="7E5C08AA" w:rsidR="00E24821" w:rsidRDefault="00E24821" w:rsidP="00E43FF1">
      <w:pPr>
        <w:jc w:val="both"/>
        <w:rPr>
          <w:color w:val="0432FF"/>
        </w:rPr>
      </w:pPr>
      <w:bookmarkStart w:id="0" w:name="_GoBack"/>
      <w:bookmarkEnd w:id="0"/>
    </w:p>
    <w:p w14:paraId="2BC552AD" w14:textId="4C01867F" w:rsidR="00E24821" w:rsidRDefault="00E24821" w:rsidP="00E43FF1">
      <w:pPr>
        <w:jc w:val="both"/>
        <w:rPr>
          <w:color w:val="0432FF"/>
        </w:rPr>
      </w:pPr>
    </w:p>
    <w:p w14:paraId="71919332" w14:textId="78C8D5EE" w:rsidR="00E24821" w:rsidRDefault="00E24821" w:rsidP="00E43FF1">
      <w:pPr>
        <w:jc w:val="both"/>
        <w:rPr>
          <w:color w:val="0432FF"/>
        </w:rPr>
      </w:pPr>
    </w:p>
    <w:p w14:paraId="4BC3F389" w14:textId="77777777" w:rsidR="00E24821" w:rsidRPr="008A5C90" w:rsidRDefault="00E24821" w:rsidP="00E43FF1">
      <w:pPr>
        <w:jc w:val="both"/>
        <w:rPr>
          <w:color w:val="0432FF"/>
        </w:rPr>
      </w:pPr>
    </w:p>
    <w:p w14:paraId="0C449322" w14:textId="04CD8E40" w:rsidR="003A0851" w:rsidRPr="002A5AE5" w:rsidRDefault="003A0851" w:rsidP="002A5AE5">
      <w:pPr>
        <w:rPr>
          <w:b/>
          <w:bCs/>
        </w:rPr>
      </w:pPr>
    </w:p>
    <w:sectPr w:rsidR="003A0851" w:rsidRPr="002A5AE5" w:rsidSect="00984580">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599E" w14:textId="77777777" w:rsidR="00D310F5" w:rsidRDefault="00D310F5" w:rsidP="00626EB1">
      <w:r>
        <w:separator/>
      </w:r>
    </w:p>
  </w:endnote>
  <w:endnote w:type="continuationSeparator" w:id="0">
    <w:p w14:paraId="2DE6BC79" w14:textId="77777777" w:rsidR="00D310F5" w:rsidRDefault="00D310F5" w:rsidP="006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54F5" w14:textId="77777777" w:rsidR="00E5278C" w:rsidRDefault="00E5278C" w:rsidP="007006B0">
    <w:pPr>
      <w:pStyle w:val="Footer"/>
      <w:jc w:val="center"/>
      <w:rPr>
        <w:sz w:val="20"/>
        <w:szCs w:val="20"/>
      </w:rPr>
    </w:pPr>
    <w:r>
      <w:rPr>
        <w:noProof/>
      </w:rPr>
      <w:drawing>
        <wp:inline distT="0" distB="0" distL="0" distR="0" wp14:anchorId="0D9C2787" wp14:editId="3AA516BF">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5ACD8134" w14:textId="08BC49CA" w:rsidR="00E5278C" w:rsidRPr="007006B0" w:rsidRDefault="00E5278C" w:rsidP="007006B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2A5AE5">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4D7E" w14:textId="77777777" w:rsidR="00D310F5" w:rsidRDefault="00D310F5" w:rsidP="00626EB1">
      <w:r>
        <w:separator/>
      </w:r>
    </w:p>
  </w:footnote>
  <w:footnote w:type="continuationSeparator" w:id="0">
    <w:p w14:paraId="3BAD31CA" w14:textId="77777777" w:rsidR="00D310F5" w:rsidRDefault="00D310F5" w:rsidP="006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BCF0" w14:textId="6E944B77" w:rsidR="00E5278C" w:rsidRDefault="00E5278C" w:rsidP="00626EB1">
    <w:pPr>
      <w:jc w:val="right"/>
    </w:pPr>
    <w:r>
      <w:t>Nicholas’ story</w:t>
    </w:r>
  </w:p>
  <w:p w14:paraId="07C05981" w14:textId="1731B646" w:rsidR="00E5278C" w:rsidRPr="00626EB1" w:rsidRDefault="00E5278C" w:rsidP="00626EB1">
    <w:pPr>
      <w:jc w:val="right"/>
    </w:pPr>
    <w:r>
      <w:t>Biology</w:t>
    </w:r>
    <w:r w:rsidR="002A5AE5">
      <w:t xml:space="preserve"> – Section II</w:t>
    </w:r>
    <w:r>
      <w:t xml:space="preserve"> Key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B6A7B"/>
    <w:multiLevelType w:val="hybridMultilevel"/>
    <w:tmpl w:val="7242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71A69"/>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27325"/>
    <w:multiLevelType w:val="hybridMultilevel"/>
    <w:tmpl w:val="A32A09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47B2C"/>
    <w:multiLevelType w:val="hybridMultilevel"/>
    <w:tmpl w:val="EAD2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507BD"/>
    <w:multiLevelType w:val="hybridMultilevel"/>
    <w:tmpl w:val="1334F3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62E49"/>
    <w:multiLevelType w:val="hybridMultilevel"/>
    <w:tmpl w:val="32067B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520E0"/>
    <w:multiLevelType w:val="hybridMultilevel"/>
    <w:tmpl w:val="B5644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580A"/>
    <w:multiLevelType w:val="hybridMultilevel"/>
    <w:tmpl w:val="7FA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D0E2B"/>
    <w:multiLevelType w:val="hybridMultilevel"/>
    <w:tmpl w:val="1F349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FA0C43"/>
    <w:multiLevelType w:val="hybridMultilevel"/>
    <w:tmpl w:val="D8667A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049D8"/>
    <w:multiLevelType w:val="hybridMultilevel"/>
    <w:tmpl w:val="3F98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844FD2"/>
    <w:multiLevelType w:val="hybridMultilevel"/>
    <w:tmpl w:val="E6607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665DED"/>
    <w:multiLevelType w:val="hybridMultilevel"/>
    <w:tmpl w:val="123CE7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61D1A"/>
    <w:multiLevelType w:val="hybridMultilevel"/>
    <w:tmpl w:val="CD9C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477ED"/>
    <w:multiLevelType w:val="hybridMultilevel"/>
    <w:tmpl w:val="1B90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36087"/>
    <w:multiLevelType w:val="hybridMultilevel"/>
    <w:tmpl w:val="AA564D5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574C77"/>
    <w:multiLevelType w:val="hybridMultilevel"/>
    <w:tmpl w:val="8650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13184"/>
    <w:multiLevelType w:val="hybridMultilevel"/>
    <w:tmpl w:val="E154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E41F8D"/>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32955"/>
    <w:multiLevelType w:val="hybridMultilevel"/>
    <w:tmpl w:val="9BA21DD6"/>
    <w:lvl w:ilvl="0" w:tplc="F0EAC2A0">
      <w:start w:val="1"/>
      <w:numFmt w:val="bullet"/>
      <w:lvlText w:val="•"/>
      <w:lvlJc w:val="left"/>
      <w:pPr>
        <w:tabs>
          <w:tab w:val="num" w:pos="720"/>
        </w:tabs>
        <w:ind w:left="720" w:hanging="360"/>
      </w:pPr>
      <w:rPr>
        <w:rFonts w:ascii="Arial" w:hAnsi="Arial" w:hint="default"/>
      </w:rPr>
    </w:lvl>
    <w:lvl w:ilvl="1" w:tplc="234EBD8E" w:tentative="1">
      <w:start w:val="1"/>
      <w:numFmt w:val="bullet"/>
      <w:lvlText w:val="•"/>
      <w:lvlJc w:val="left"/>
      <w:pPr>
        <w:tabs>
          <w:tab w:val="num" w:pos="1440"/>
        </w:tabs>
        <w:ind w:left="1440" w:hanging="360"/>
      </w:pPr>
      <w:rPr>
        <w:rFonts w:ascii="Arial" w:hAnsi="Arial" w:hint="default"/>
      </w:rPr>
    </w:lvl>
    <w:lvl w:ilvl="2" w:tplc="6CE030E8" w:tentative="1">
      <w:start w:val="1"/>
      <w:numFmt w:val="bullet"/>
      <w:lvlText w:val="•"/>
      <w:lvlJc w:val="left"/>
      <w:pPr>
        <w:tabs>
          <w:tab w:val="num" w:pos="2160"/>
        </w:tabs>
        <w:ind w:left="2160" w:hanging="360"/>
      </w:pPr>
      <w:rPr>
        <w:rFonts w:ascii="Arial" w:hAnsi="Arial" w:hint="default"/>
      </w:rPr>
    </w:lvl>
    <w:lvl w:ilvl="3" w:tplc="90A8FD16" w:tentative="1">
      <w:start w:val="1"/>
      <w:numFmt w:val="bullet"/>
      <w:lvlText w:val="•"/>
      <w:lvlJc w:val="left"/>
      <w:pPr>
        <w:tabs>
          <w:tab w:val="num" w:pos="2880"/>
        </w:tabs>
        <w:ind w:left="2880" w:hanging="360"/>
      </w:pPr>
      <w:rPr>
        <w:rFonts w:ascii="Arial" w:hAnsi="Arial" w:hint="default"/>
      </w:rPr>
    </w:lvl>
    <w:lvl w:ilvl="4" w:tplc="CEAC5700" w:tentative="1">
      <w:start w:val="1"/>
      <w:numFmt w:val="bullet"/>
      <w:lvlText w:val="•"/>
      <w:lvlJc w:val="left"/>
      <w:pPr>
        <w:tabs>
          <w:tab w:val="num" w:pos="3600"/>
        </w:tabs>
        <w:ind w:left="3600" w:hanging="360"/>
      </w:pPr>
      <w:rPr>
        <w:rFonts w:ascii="Arial" w:hAnsi="Arial" w:hint="default"/>
      </w:rPr>
    </w:lvl>
    <w:lvl w:ilvl="5" w:tplc="122A3212" w:tentative="1">
      <w:start w:val="1"/>
      <w:numFmt w:val="bullet"/>
      <w:lvlText w:val="•"/>
      <w:lvlJc w:val="left"/>
      <w:pPr>
        <w:tabs>
          <w:tab w:val="num" w:pos="4320"/>
        </w:tabs>
        <w:ind w:left="4320" w:hanging="360"/>
      </w:pPr>
      <w:rPr>
        <w:rFonts w:ascii="Arial" w:hAnsi="Arial" w:hint="default"/>
      </w:rPr>
    </w:lvl>
    <w:lvl w:ilvl="6" w:tplc="3B267530" w:tentative="1">
      <w:start w:val="1"/>
      <w:numFmt w:val="bullet"/>
      <w:lvlText w:val="•"/>
      <w:lvlJc w:val="left"/>
      <w:pPr>
        <w:tabs>
          <w:tab w:val="num" w:pos="5040"/>
        </w:tabs>
        <w:ind w:left="5040" w:hanging="360"/>
      </w:pPr>
      <w:rPr>
        <w:rFonts w:ascii="Arial" w:hAnsi="Arial" w:hint="default"/>
      </w:rPr>
    </w:lvl>
    <w:lvl w:ilvl="7" w:tplc="4A08A7F8" w:tentative="1">
      <w:start w:val="1"/>
      <w:numFmt w:val="bullet"/>
      <w:lvlText w:val="•"/>
      <w:lvlJc w:val="left"/>
      <w:pPr>
        <w:tabs>
          <w:tab w:val="num" w:pos="5760"/>
        </w:tabs>
        <w:ind w:left="5760" w:hanging="360"/>
      </w:pPr>
      <w:rPr>
        <w:rFonts w:ascii="Arial" w:hAnsi="Arial" w:hint="default"/>
      </w:rPr>
    </w:lvl>
    <w:lvl w:ilvl="8" w:tplc="6756A4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AB0792"/>
    <w:multiLevelType w:val="hybridMultilevel"/>
    <w:tmpl w:val="41642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E3BB2"/>
    <w:multiLevelType w:val="multilevel"/>
    <w:tmpl w:val="B5D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F50F6"/>
    <w:multiLevelType w:val="hybridMultilevel"/>
    <w:tmpl w:val="B93E07E8"/>
    <w:lvl w:ilvl="0" w:tplc="E18A1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4C0381"/>
    <w:multiLevelType w:val="hybridMultilevel"/>
    <w:tmpl w:val="1B1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555FB"/>
    <w:multiLevelType w:val="hybridMultilevel"/>
    <w:tmpl w:val="A946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75A9B"/>
    <w:multiLevelType w:val="hybridMultilevel"/>
    <w:tmpl w:val="7E76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0141E"/>
    <w:multiLevelType w:val="hybridMultilevel"/>
    <w:tmpl w:val="1460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2"/>
  </w:num>
  <w:num w:numId="5">
    <w:abstractNumId w:val="24"/>
  </w:num>
  <w:num w:numId="6">
    <w:abstractNumId w:val="6"/>
  </w:num>
  <w:num w:numId="7">
    <w:abstractNumId w:val="11"/>
  </w:num>
  <w:num w:numId="8">
    <w:abstractNumId w:val="23"/>
  </w:num>
  <w:num w:numId="9">
    <w:abstractNumId w:val="26"/>
  </w:num>
  <w:num w:numId="10">
    <w:abstractNumId w:val="13"/>
  </w:num>
  <w:num w:numId="11">
    <w:abstractNumId w:val="12"/>
  </w:num>
  <w:num w:numId="12">
    <w:abstractNumId w:val="22"/>
  </w:num>
  <w:num w:numId="13">
    <w:abstractNumId w:val="21"/>
  </w:num>
  <w:num w:numId="14">
    <w:abstractNumId w:val="17"/>
  </w:num>
  <w:num w:numId="15">
    <w:abstractNumId w:val="14"/>
  </w:num>
  <w:num w:numId="16">
    <w:abstractNumId w:val="3"/>
  </w:num>
  <w:num w:numId="17">
    <w:abstractNumId w:val="20"/>
  </w:num>
  <w:num w:numId="18">
    <w:abstractNumId w:val="9"/>
  </w:num>
  <w:num w:numId="19">
    <w:abstractNumId w:val="25"/>
  </w:num>
  <w:num w:numId="20">
    <w:abstractNumId w:val="0"/>
  </w:num>
  <w:num w:numId="21">
    <w:abstractNumId w:val="19"/>
  </w:num>
  <w:num w:numId="22">
    <w:abstractNumId w:val="10"/>
  </w:num>
  <w:num w:numId="23">
    <w:abstractNumId w:val="1"/>
  </w:num>
  <w:num w:numId="24">
    <w:abstractNumId w:val="18"/>
  </w:num>
  <w:num w:numId="25">
    <w:abstractNumId w:val="5"/>
  </w:num>
  <w:num w:numId="26">
    <w:abstractNumId w:val="8"/>
  </w:num>
  <w:num w:numId="27">
    <w:abstractNumId w:val="15"/>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86"/>
    <w:rsid w:val="00002545"/>
    <w:rsid w:val="00012691"/>
    <w:rsid w:val="0001597E"/>
    <w:rsid w:val="000272FE"/>
    <w:rsid w:val="00033849"/>
    <w:rsid w:val="00041D49"/>
    <w:rsid w:val="0006407C"/>
    <w:rsid w:val="00067EA0"/>
    <w:rsid w:val="00071A4A"/>
    <w:rsid w:val="0007417D"/>
    <w:rsid w:val="00080653"/>
    <w:rsid w:val="00080939"/>
    <w:rsid w:val="00082C4F"/>
    <w:rsid w:val="0008584F"/>
    <w:rsid w:val="00085999"/>
    <w:rsid w:val="000C33A6"/>
    <w:rsid w:val="000D4145"/>
    <w:rsid w:val="000E24D6"/>
    <w:rsid w:val="000E7476"/>
    <w:rsid w:val="000F7CF8"/>
    <w:rsid w:val="001027A3"/>
    <w:rsid w:val="00112F94"/>
    <w:rsid w:val="00114679"/>
    <w:rsid w:val="001235B6"/>
    <w:rsid w:val="0013151D"/>
    <w:rsid w:val="0014018C"/>
    <w:rsid w:val="00142344"/>
    <w:rsid w:val="00143AA3"/>
    <w:rsid w:val="001470F6"/>
    <w:rsid w:val="00150BC0"/>
    <w:rsid w:val="00175BC9"/>
    <w:rsid w:val="0018043D"/>
    <w:rsid w:val="001851A5"/>
    <w:rsid w:val="001964C4"/>
    <w:rsid w:val="001A14BA"/>
    <w:rsid w:val="001A6741"/>
    <w:rsid w:val="001B70D4"/>
    <w:rsid w:val="001B773C"/>
    <w:rsid w:val="001C7B01"/>
    <w:rsid w:val="001F0941"/>
    <w:rsid w:val="001F2873"/>
    <w:rsid w:val="0020437A"/>
    <w:rsid w:val="00223FA6"/>
    <w:rsid w:val="00232DB2"/>
    <w:rsid w:val="00243042"/>
    <w:rsid w:val="00252DBF"/>
    <w:rsid w:val="00256451"/>
    <w:rsid w:val="002748E3"/>
    <w:rsid w:val="00277BFF"/>
    <w:rsid w:val="00294AE8"/>
    <w:rsid w:val="002A5AE5"/>
    <w:rsid w:val="002B12B7"/>
    <w:rsid w:val="002C346A"/>
    <w:rsid w:val="002C4786"/>
    <w:rsid w:val="002C7297"/>
    <w:rsid w:val="002D0901"/>
    <w:rsid w:val="002D44AA"/>
    <w:rsid w:val="002E1011"/>
    <w:rsid w:val="002F1B24"/>
    <w:rsid w:val="002F2F93"/>
    <w:rsid w:val="002F3931"/>
    <w:rsid w:val="0030020C"/>
    <w:rsid w:val="003122F6"/>
    <w:rsid w:val="00324439"/>
    <w:rsid w:val="0032583E"/>
    <w:rsid w:val="00331C8E"/>
    <w:rsid w:val="00344EBC"/>
    <w:rsid w:val="003460CE"/>
    <w:rsid w:val="00352C8A"/>
    <w:rsid w:val="00383D90"/>
    <w:rsid w:val="00386C7E"/>
    <w:rsid w:val="003A0450"/>
    <w:rsid w:val="003A0851"/>
    <w:rsid w:val="003A6730"/>
    <w:rsid w:val="003D13CA"/>
    <w:rsid w:val="003E4F17"/>
    <w:rsid w:val="00415CAE"/>
    <w:rsid w:val="00417342"/>
    <w:rsid w:val="00421E6D"/>
    <w:rsid w:val="0043470F"/>
    <w:rsid w:val="00441F64"/>
    <w:rsid w:val="00470B80"/>
    <w:rsid w:val="00474C47"/>
    <w:rsid w:val="00480F1B"/>
    <w:rsid w:val="00490985"/>
    <w:rsid w:val="004C37E0"/>
    <w:rsid w:val="004D207A"/>
    <w:rsid w:val="004D4590"/>
    <w:rsid w:val="004E0E2B"/>
    <w:rsid w:val="004F3F97"/>
    <w:rsid w:val="00500E47"/>
    <w:rsid w:val="00503308"/>
    <w:rsid w:val="005105FB"/>
    <w:rsid w:val="00530C5B"/>
    <w:rsid w:val="005468FD"/>
    <w:rsid w:val="00550C3B"/>
    <w:rsid w:val="00550F62"/>
    <w:rsid w:val="005649C9"/>
    <w:rsid w:val="00570E3A"/>
    <w:rsid w:val="00584310"/>
    <w:rsid w:val="005848A7"/>
    <w:rsid w:val="00590DDD"/>
    <w:rsid w:val="005925AD"/>
    <w:rsid w:val="005C0B62"/>
    <w:rsid w:val="005D5539"/>
    <w:rsid w:val="005F6F12"/>
    <w:rsid w:val="0060528D"/>
    <w:rsid w:val="00613A05"/>
    <w:rsid w:val="00626EB1"/>
    <w:rsid w:val="00627A62"/>
    <w:rsid w:val="0063454F"/>
    <w:rsid w:val="00647CBC"/>
    <w:rsid w:val="006541D2"/>
    <w:rsid w:val="00656557"/>
    <w:rsid w:val="00660353"/>
    <w:rsid w:val="0067306C"/>
    <w:rsid w:val="0068080A"/>
    <w:rsid w:val="006920F9"/>
    <w:rsid w:val="006B5EBD"/>
    <w:rsid w:val="006C2668"/>
    <w:rsid w:val="006E5C22"/>
    <w:rsid w:val="007006B0"/>
    <w:rsid w:val="0072573F"/>
    <w:rsid w:val="0073220F"/>
    <w:rsid w:val="0076042A"/>
    <w:rsid w:val="007747E4"/>
    <w:rsid w:val="00782A36"/>
    <w:rsid w:val="00783E4D"/>
    <w:rsid w:val="007B2CB7"/>
    <w:rsid w:val="007C27A2"/>
    <w:rsid w:val="007C3CF3"/>
    <w:rsid w:val="007D31EB"/>
    <w:rsid w:val="007F24B8"/>
    <w:rsid w:val="007F4A4C"/>
    <w:rsid w:val="007F7518"/>
    <w:rsid w:val="00800595"/>
    <w:rsid w:val="0080643F"/>
    <w:rsid w:val="00830141"/>
    <w:rsid w:val="008432B4"/>
    <w:rsid w:val="00846A83"/>
    <w:rsid w:val="00854EE1"/>
    <w:rsid w:val="00856340"/>
    <w:rsid w:val="00857754"/>
    <w:rsid w:val="00857BDA"/>
    <w:rsid w:val="00866254"/>
    <w:rsid w:val="0086721F"/>
    <w:rsid w:val="00872D82"/>
    <w:rsid w:val="00873CEF"/>
    <w:rsid w:val="008763E0"/>
    <w:rsid w:val="00876904"/>
    <w:rsid w:val="00883131"/>
    <w:rsid w:val="0089679F"/>
    <w:rsid w:val="008A143C"/>
    <w:rsid w:val="008A5C90"/>
    <w:rsid w:val="008A6405"/>
    <w:rsid w:val="008D3AB1"/>
    <w:rsid w:val="008E120A"/>
    <w:rsid w:val="0093254D"/>
    <w:rsid w:val="00952062"/>
    <w:rsid w:val="00966238"/>
    <w:rsid w:val="00966A6C"/>
    <w:rsid w:val="0097208D"/>
    <w:rsid w:val="00973357"/>
    <w:rsid w:val="00976B35"/>
    <w:rsid w:val="00981BB9"/>
    <w:rsid w:val="00983532"/>
    <w:rsid w:val="00984580"/>
    <w:rsid w:val="00984826"/>
    <w:rsid w:val="00985AFA"/>
    <w:rsid w:val="00987428"/>
    <w:rsid w:val="00995DA5"/>
    <w:rsid w:val="009A6DC1"/>
    <w:rsid w:val="009B630B"/>
    <w:rsid w:val="009B7FCE"/>
    <w:rsid w:val="009D4B17"/>
    <w:rsid w:val="009D7A88"/>
    <w:rsid w:val="009F17E5"/>
    <w:rsid w:val="00A0729F"/>
    <w:rsid w:val="00A1324F"/>
    <w:rsid w:val="00A243C6"/>
    <w:rsid w:val="00A40EA5"/>
    <w:rsid w:val="00A43274"/>
    <w:rsid w:val="00A474C9"/>
    <w:rsid w:val="00A57565"/>
    <w:rsid w:val="00A659C4"/>
    <w:rsid w:val="00A66041"/>
    <w:rsid w:val="00A66F36"/>
    <w:rsid w:val="00A7152D"/>
    <w:rsid w:val="00A72A7D"/>
    <w:rsid w:val="00A847FB"/>
    <w:rsid w:val="00A91161"/>
    <w:rsid w:val="00A93058"/>
    <w:rsid w:val="00AB0E32"/>
    <w:rsid w:val="00AB51A8"/>
    <w:rsid w:val="00AE0240"/>
    <w:rsid w:val="00AE488A"/>
    <w:rsid w:val="00AF27E7"/>
    <w:rsid w:val="00AF5811"/>
    <w:rsid w:val="00B04267"/>
    <w:rsid w:val="00B071C7"/>
    <w:rsid w:val="00B11676"/>
    <w:rsid w:val="00B201B0"/>
    <w:rsid w:val="00B22050"/>
    <w:rsid w:val="00B24E25"/>
    <w:rsid w:val="00B44425"/>
    <w:rsid w:val="00B51393"/>
    <w:rsid w:val="00B66164"/>
    <w:rsid w:val="00B71A6E"/>
    <w:rsid w:val="00B72CDA"/>
    <w:rsid w:val="00B77CE6"/>
    <w:rsid w:val="00B810AE"/>
    <w:rsid w:val="00B81404"/>
    <w:rsid w:val="00B92446"/>
    <w:rsid w:val="00BA1706"/>
    <w:rsid w:val="00BA2A86"/>
    <w:rsid w:val="00BB429E"/>
    <w:rsid w:val="00BC195F"/>
    <w:rsid w:val="00BC4C1C"/>
    <w:rsid w:val="00BC7603"/>
    <w:rsid w:val="00BD2F23"/>
    <w:rsid w:val="00BD6478"/>
    <w:rsid w:val="00BE18FD"/>
    <w:rsid w:val="00BF1D6C"/>
    <w:rsid w:val="00BF3812"/>
    <w:rsid w:val="00C025CD"/>
    <w:rsid w:val="00C04628"/>
    <w:rsid w:val="00C06E73"/>
    <w:rsid w:val="00C12169"/>
    <w:rsid w:val="00C3781F"/>
    <w:rsid w:val="00C4423D"/>
    <w:rsid w:val="00C565EF"/>
    <w:rsid w:val="00C7075A"/>
    <w:rsid w:val="00C8477D"/>
    <w:rsid w:val="00C90B9B"/>
    <w:rsid w:val="00C95138"/>
    <w:rsid w:val="00CA2AE1"/>
    <w:rsid w:val="00CB7CD2"/>
    <w:rsid w:val="00CD1BE6"/>
    <w:rsid w:val="00CD5BE2"/>
    <w:rsid w:val="00CD7D24"/>
    <w:rsid w:val="00CE5DD8"/>
    <w:rsid w:val="00CF5CE3"/>
    <w:rsid w:val="00CF6BE3"/>
    <w:rsid w:val="00D013AC"/>
    <w:rsid w:val="00D03B80"/>
    <w:rsid w:val="00D06BD2"/>
    <w:rsid w:val="00D25B20"/>
    <w:rsid w:val="00D310F5"/>
    <w:rsid w:val="00D55937"/>
    <w:rsid w:val="00D56292"/>
    <w:rsid w:val="00D8787C"/>
    <w:rsid w:val="00D91CB9"/>
    <w:rsid w:val="00DA66BA"/>
    <w:rsid w:val="00DA6985"/>
    <w:rsid w:val="00DB1131"/>
    <w:rsid w:val="00DB369A"/>
    <w:rsid w:val="00DE53B3"/>
    <w:rsid w:val="00E218D8"/>
    <w:rsid w:val="00E24821"/>
    <w:rsid w:val="00E43FF1"/>
    <w:rsid w:val="00E5278C"/>
    <w:rsid w:val="00E65A76"/>
    <w:rsid w:val="00E8083B"/>
    <w:rsid w:val="00E8739F"/>
    <w:rsid w:val="00EC2E4A"/>
    <w:rsid w:val="00ED1622"/>
    <w:rsid w:val="00EE508C"/>
    <w:rsid w:val="00EF40EA"/>
    <w:rsid w:val="00EF6E0F"/>
    <w:rsid w:val="00EF7A98"/>
    <w:rsid w:val="00F11AC3"/>
    <w:rsid w:val="00F14918"/>
    <w:rsid w:val="00F21757"/>
    <w:rsid w:val="00F261B0"/>
    <w:rsid w:val="00F45AC3"/>
    <w:rsid w:val="00F51708"/>
    <w:rsid w:val="00F57807"/>
    <w:rsid w:val="00F70337"/>
    <w:rsid w:val="00F85B10"/>
    <w:rsid w:val="00F86CE2"/>
    <w:rsid w:val="00F90DD4"/>
    <w:rsid w:val="00FA67E4"/>
    <w:rsid w:val="00FB243E"/>
    <w:rsid w:val="00FB6EDC"/>
    <w:rsid w:val="00FD1C0B"/>
    <w:rsid w:val="00FD3C68"/>
    <w:rsid w:val="00FD4697"/>
    <w:rsid w:val="00FD6DB0"/>
    <w:rsid w:val="00FD7C72"/>
    <w:rsid w:val="00FE3BFB"/>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CF66"/>
  <w14:defaultImageDpi w14:val="32767"/>
  <w15:chartTrackingRefBased/>
  <w15:docId w15:val="{DC491455-204E-384D-8679-EF4EAFD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7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86"/>
    <w:rPr>
      <w:color w:val="0563C1" w:themeColor="hyperlink"/>
      <w:u w:val="single"/>
    </w:rPr>
  </w:style>
  <w:style w:type="character" w:styleId="UnresolvedMention">
    <w:name w:val="Unresolved Mention"/>
    <w:basedOn w:val="DefaultParagraphFont"/>
    <w:uiPriority w:val="99"/>
    <w:rsid w:val="00BA2A86"/>
    <w:rPr>
      <w:color w:val="605E5C"/>
      <w:shd w:val="clear" w:color="auto" w:fill="E1DFDD"/>
    </w:rPr>
  </w:style>
  <w:style w:type="paragraph" w:styleId="Header">
    <w:name w:val="header"/>
    <w:basedOn w:val="Normal"/>
    <w:link w:val="HeaderChar"/>
    <w:uiPriority w:val="99"/>
    <w:unhideWhenUsed/>
    <w:rsid w:val="00626EB1"/>
    <w:pPr>
      <w:tabs>
        <w:tab w:val="center" w:pos="4680"/>
        <w:tab w:val="right" w:pos="9360"/>
      </w:tabs>
    </w:pPr>
  </w:style>
  <w:style w:type="character" w:customStyle="1" w:styleId="HeaderChar">
    <w:name w:val="Header Char"/>
    <w:basedOn w:val="DefaultParagraphFont"/>
    <w:link w:val="Header"/>
    <w:uiPriority w:val="99"/>
    <w:rsid w:val="00626EB1"/>
  </w:style>
  <w:style w:type="paragraph" w:styleId="Footer">
    <w:name w:val="footer"/>
    <w:basedOn w:val="Normal"/>
    <w:link w:val="FooterChar"/>
    <w:uiPriority w:val="99"/>
    <w:unhideWhenUsed/>
    <w:rsid w:val="00626EB1"/>
    <w:pPr>
      <w:tabs>
        <w:tab w:val="center" w:pos="4680"/>
        <w:tab w:val="right" w:pos="9360"/>
      </w:tabs>
    </w:pPr>
  </w:style>
  <w:style w:type="character" w:customStyle="1" w:styleId="FooterChar">
    <w:name w:val="Footer Char"/>
    <w:basedOn w:val="DefaultParagraphFont"/>
    <w:link w:val="Footer"/>
    <w:uiPriority w:val="99"/>
    <w:rsid w:val="00626EB1"/>
  </w:style>
  <w:style w:type="paragraph" w:styleId="ListParagraph">
    <w:name w:val="List Paragraph"/>
    <w:basedOn w:val="Normal"/>
    <w:uiPriority w:val="34"/>
    <w:qFormat/>
    <w:rsid w:val="00EF7A98"/>
    <w:pPr>
      <w:ind w:left="720"/>
      <w:contextualSpacing/>
    </w:pPr>
  </w:style>
  <w:style w:type="table" w:styleId="TableGrid">
    <w:name w:val="Table Grid"/>
    <w:basedOn w:val="TableNormal"/>
    <w:uiPriority w:val="39"/>
    <w:rsid w:val="000D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DD4"/>
    <w:rPr>
      <w:color w:val="954F72" w:themeColor="followedHyperlink"/>
      <w:u w:val="single"/>
    </w:rPr>
  </w:style>
  <w:style w:type="paragraph" w:customStyle="1" w:styleId="paragraph">
    <w:name w:val="paragraph"/>
    <w:basedOn w:val="Normal"/>
    <w:rsid w:val="000E747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662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23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66238"/>
    <w:pPr>
      <w:spacing w:before="100" w:beforeAutospacing="1" w:after="100" w:afterAutospacing="1"/>
    </w:pPr>
    <w:rPr>
      <w:rFonts w:ascii="Times New Roman" w:eastAsia="Times New Roman" w:hAnsi="Times New Roman" w:cs="Times New Roman"/>
    </w:rPr>
  </w:style>
  <w:style w:type="character" w:customStyle="1" w:styleId="ghr-condition">
    <w:name w:val="ghr-condition"/>
    <w:basedOn w:val="DefaultParagraphFont"/>
    <w:rsid w:val="0067306C"/>
  </w:style>
  <w:style w:type="character" w:customStyle="1" w:styleId="normaltextrun">
    <w:name w:val="normaltextrun"/>
    <w:basedOn w:val="DefaultParagraphFont"/>
    <w:rsid w:val="0008584F"/>
  </w:style>
  <w:style w:type="character" w:customStyle="1" w:styleId="eop">
    <w:name w:val="eop"/>
    <w:basedOn w:val="DefaultParagraphFont"/>
    <w:rsid w:val="0008584F"/>
  </w:style>
  <w:style w:type="paragraph" w:styleId="BalloonText">
    <w:name w:val="Balloon Text"/>
    <w:basedOn w:val="Normal"/>
    <w:link w:val="BalloonTextChar"/>
    <w:uiPriority w:val="99"/>
    <w:semiHidden/>
    <w:unhideWhenUsed/>
    <w:rsid w:val="00854E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E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701">
      <w:bodyDiv w:val="1"/>
      <w:marLeft w:val="0"/>
      <w:marRight w:val="0"/>
      <w:marTop w:val="0"/>
      <w:marBottom w:val="0"/>
      <w:divBdr>
        <w:top w:val="none" w:sz="0" w:space="0" w:color="auto"/>
        <w:left w:val="none" w:sz="0" w:space="0" w:color="auto"/>
        <w:bottom w:val="none" w:sz="0" w:space="0" w:color="auto"/>
        <w:right w:val="none" w:sz="0" w:space="0" w:color="auto"/>
      </w:divBdr>
    </w:div>
    <w:div w:id="49117678">
      <w:bodyDiv w:val="1"/>
      <w:marLeft w:val="0"/>
      <w:marRight w:val="0"/>
      <w:marTop w:val="0"/>
      <w:marBottom w:val="0"/>
      <w:divBdr>
        <w:top w:val="none" w:sz="0" w:space="0" w:color="auto"/>
        <w:left w:val="none" w:sz="0" w:space="0" w:color="auto"/>
        <w:bottom w:val="none" w:sz="0" w:space="0" w:color="auto"/>
        <w:right w:val="none" w:sz="0" w:space="0" w:color="auto"/>
      </w:divBdr>
    </w:div>
    <w:div w:id="70546328">
      <w:bodyDiv w:val="1"/>
      <w:marLeft w:val="0"/>
      <w:marRight w:val="0"/>
      <w:marTop w:val="0"/>
      <w:marBottom w:val="0"/>
      <w:divBdr>
        <w:top w:val="none" w:sz="0" w:space="0" w:color="auto"/>
        <w:left w:val="none" w:sz="0" w:space="0" w:color="auto"/>
        <w:bottom w:val="none" w:sz="0" w:space="0" w:color="auto"/>
        <w:right w:val="none" w:sz="0" w:space="0" w:color="auto"/>
      </w:divBdr>
    </w:div>
    <w:div w:id="92821548">
      <w:bodyDiv w:val="1"/>
      <w:marLeft w:val="0"/>
      <w:marRight w:val="0"/>
      <w:marTop w:val="0"/>
      <w:marBottom w:val="0"/>
      <w:divBdr>
        <w:top w:val="none" w:sz="0" w:space="0" w:color="auto"/>
        <w:left w:val="none" w:sz="0" w:space="0" w:color="auto"/>
        <w:bottom w:val="none" w:sz="0" w:space="0" w:color="auto"/>
        <w:right w:val="none" w:sz="0" w:space="0" w:color="auto"/>
      </w:divBdr>
    </w:div>
    <w:div w:id="127013812">
      <w:bodyDiv w:val="1"/>
      <w:marLeft w:val="0"/>
      <w:marRight w:val="0"/>
      <w:marTop w:val="0"/>
      <w:marBottom w:val="0"/>
      <w:divBdr>
        <w:top w:val="none" w:sz="0" w:space="0" w:color="auto"/>
        <w:left w:val="none" w:sz="0" w:space="0" w:color="auto"/>
        <w:bottom w:val="none" w:sz="0" w:space="0" w:color="auto"/>
        <w:right w:val="none" w:sz="0" w:space="0" w:color="auto"/>
      </w:divBdr>
    </w:div>
    <w:div w:id="133648983">
      <w:bodyDiv w:val="1"/>
      <w:marLeft w:val="0"/>
      <w:marRight w:val="0"/>
      <w:marTop w:val="0"/>
      <w:marBottom w:val="0"/>
      <w:divBdr>
        <w:top w:val="none" w:sz="0" w:space="0" w:color="auto"/>
        <w:left w:val="none" w:sz="0" w:space="0" w:color="auto"/>
        <w:bottom w:val="none" w:sz="0" w:space="0" w:color="auto"/>
        <w:right w:val="none" w:sz="0" w:space="0" w:color="auto"/>
      </w:divBdr>
    </w:div>
    <w:div w:id="293946800">
      <w:bodyDiv w:val="1"/>
      <w:marLeft w:val="0"/>
      <w:marRight w:val="0"/>
      <w:marTop w:val="0"/>
      <w:marBottom w:val="0"/>
      <w:divBdr>
        <w:top w:val="none" w:sz="0" w:space="0" w:color="auto"/>
        <w:left w:val="none" w:sz="0" w:space="0" w:color="auto"/>
        <w:bottom w:val="none" w:sz="0" w:space="0" w:color="auto"/>
        <w:right w:val="none" w:sz="0" w:space="0" w:color="auto"/>
      </w:divBdr>
    </w:div>
    <w:div w:id="422800575">
      <w:bodyDiv w:val="1"/>
      <w:marLeft w:val="0"/>
      <w:marRight w:val="0"/>
      <w:marTop w:val="0"/>
      <w:marBottom w:val="0"/>
      <w:divBdr>
        <w:top w:val="none" w:sz="0" w:space="0" w:color="auto"/>
        <w:left w:val="none" w:sz="0" w:space="0" w:color="auto"/>
        <w:bottom w:val="none" w:sz="0" w:space="0" w:color="auto"/>
        <w:right w:val="none" w:sz="0" w:space="0" w:color="auto"/>
      </w:divBdr>
    </w:div>
    <w:div w:id="443381178">
      <w:bodyDiv w:val="1"/>
      <w:marLeft w:val="0"/>
      <w:marRight w:val="0"/>
      <w:marTop w:val="0"/>
      <w:marBottom w:val="0"/>
      <w:divBdr>
        <w:top w:val="none" w:sz="0" w:space="0" w:color="auto"/>
        <w:left w:val="none" w:sz="0" w:space="0" w:color="auto"/>
        <w:bottom w:val="none" w:sz="0" w:space="0" w:color="auto"/>
        <w:right w:val="none" w:sz="0" w:space="0" w:color="auto"/>
      </w:divBdr>
    </w:div>
    <w:div w:id="490416006">
      <w:bodyDiv w:val="1"/>
      <w:marLeft w:val="0"/>
      <w:marRight w:val="0"/>
      <w:marTop w:val="0"/>
      <w:marBottom w:val="0"/>
      <w:divBdr>
        <w:top w:val="none" w:sz="0" w:space="0" w:color="auto"/>
        <w:left w:val="none" w:sz="0" w:space="0" w:color="auto"/>
        <w:bottom w:val="none" w:sz="0" w:space="0" w:color="auto"/>
        <w:right w:val="none" w:sz="0" w:space="0" w:color="auto"/>
      </w:divBdr>
    </w:div>
    <w:div w:id="626355424">
      <w:bodyDiv w:val="1"/>
      <w:marLeft w:val="0"/>
      <w:marRight w:val="0"/>
      <w:marTop w:val="0"/>
      <w:marBottom w:val="0"/>
      <w:divBdr>
        <w:top w:val="none" w:sz="0" w:space="0" w:color="auto"/>
        <w:left w:val="none" w:sz="0" w:space="0" w:color="auto"/>
        <w:bottom w:val="none" w:sz="0" w:space="0" w:color="auto"/>
        <w:right w:val="none" w:sz="0" w:space="0" w:color="auto"/>
      </w:divBdr>
    </w:div>
    <w:div w:id="632977966">
      <w:bodyDiv w:val="1"/>
      <w:marLeft w:val="0"/>
      <w:marRight w:val="0"/>
      <w:marTop w:val="0"/>
      <w:marBottom w:val="0"/>
      <w:divBdr>
        <w:top w:val="none" w:sz="0" w:space="0" w:color="auto"/>
        <w:left w:val="none" w:sz="0" w:space="0" w:color="auto"/>
        <w:bottom w:val="none" w:sz="0" w:space="0" w:color="auto"/>
        <w:right w:val="none" w:sz="0" w:space="0" w:color="auto"/>
      </w:divBdr>
    </w:div>
    <w:div w:id="648510397">
      <w:bodyDiv w:val="1"/>
      <w:marLeft w:val="0"/>
      <w:marRight w:val="0"/>
      <w:marTop w:val="0"/>
      <w:marBottom w:val="0"/>
      <w:divBdr>
        <w:top w:val="none" w:sz="0" w:space="0" w:color="auto"/>
        <w:left w:val="none" w:sz="0" w:space="0" w:color="auto"/>
        <w:bottom w:val="none" w:sz="0" w:space="0" w:color="auto"/>
        <w:right w:val="none" w:sz="0" w:space="0" w:color="auto"/>
      </w:divBdr>
    </w:div>
    <w:div w:id="690843399">
      <w:bodyDiv w:val="1"/>
      <w:marLeft w:val="0"/>
      <w:marRight w:val="0"/>
      <w:marTop w:val="0"/>
      <w:marBottom w:val="0"/>
      <w:divBdr>
        <w:top w:val="none" w:sz="0" w:space="0" w:color="auto"/>
        <w:left w:val="none" w:sz="0" w:space="0" w:color="auto"/>
        <w:bottom w:val="none" w:sz="0" w:space="0" w:color="auto"/>
        <w:right w:val="none" w:sz="0" w:space="0" w:color="auto"/>
      </w:divBdr>
    </w:div>
    <w:div w:id="738677805">
      <w:bodyDiv w:val="1"/>
      <w:marLeft w:val="0"/>
      <w:marRight w:val="0"/>
      <w:marTop w:val="0"/>
      <w:marBottom w:val="0"/>
      <w:divBdr>
        <w:top w:val="none" w:sz="0" w:space="0" w:color="auto"/>
        <w:left w:val="none" w:sz="0" w:space="0" w:color="auto"/>
        <w:bottom w:val="none" w:sz="0" w:space="0" w:color="auto"/>
        <w:right w:val="none" w:sz="0" w:space="0" w:color="auto"/>
      </w:divBdr>
    </w:div>
    <w:div w:id="746920279">
      <w:bodyDiv w:val="1"/>
      <w:marLeft w:val="0"/>
      <w:marRight w:val="0"/>
      <w:marTop w:val="0"/>
      <w:marBottom w:val="0"/>
      <w:divBdr>
        <w:top w:val="none" w:sz="0" w:space="0" w:color="auto"/>
        <w:left w:val="none" w:sz="0" w:space="0" w:color="auto"/>
        <w:bottom w:val="none" w:sz="0" w:space="0" w:color="auto"/>
        <w:right w:val="none" w:sz="0" w:space="0" w:color="auto"/>
      </w:divBdr>
    </w:div>
    <w:div w:id="1010988136">
      <w:bodyDiv w:val="1"/>
      <w:marLeft w:val="0"/>
      <w:marRight w:val="0"/>
      <w:marTop w:val="0"/>
      <w:marBottom w:val="0"/>
      <w:divBdr>
        <w:top w:val="none" w:sz="0" w:space="0" w:color="auto"/>
        <w:left w:val="none" w:sz="0" w:space="0" w:color="auto"/>
        <w:bottom w:val="none" w:sz="0" w:space="0" w:color="auto"/>
        <w:right w:val="none" w:sz="0" w:space="0" w:color="auto"/>
      </w:divBdr>
    </w:div>
    <w:div w:id="1068915042">
      <w:bodyDiv w:val="1"/>
      <w:marLeft w:val="0"/>
      <w:marRight w:val="0"/>
      <w:marTop w:val="0"/>
      <w:marBottom w:val="0"/>
      <w:divBdr>
        <w:top w:val="none" w:sz="0" w:space="0" w:color="auto"/>
        <w:left w:val="none" w:sz="0" w:space="0" w:color="auto"/>
        <w:bottom w:val="none" w:sz="0" w:space="0" w:color="auto"/>
        <w:right w:val="none" w:sz="0" w:space="0" w:color="auto"/>
      </w:divBdr>
    </w:div>
    <w:div w:id="1087121100">
      <w:bodyDiv w:val="1"/>
      <w:marLeft w:val="0"/>
      <w:marRight w:val="0"/>
      <w:marTop w:val="0"/>
      <w:marBottom w:val="0"/>
      <w:divBdr>
        <w:top w:val="none" w:sz="0" w:space="0" w:color="auto"/>
        <w:left w:val="none" w:sz="0" w:space="0" w:color="auto"/>
        <w:bottom w:val="none" w:sz="0" w:space="0" w:color="auto"/>
        <w:right w:val="none" w:sz="0" w:space="0" w:color="auto"/>
      </w:divBdr>
    </w:div>
    <w:div w:id="1110055121">
      <w:bodyDiv w:val="1"/>
      <w:marLeft w:val="0"/>
      <w:marRight w:val="0"/>
      <w:marTop w:val="0"/>
      <w:marBottom w:val="0"/>
      <w:divBdr>
        <w:top w:val="none" w:sz="0" w:space="0" w:color="auto"/>
        <w:left w:val="none" w:sz="0" w:space="0" w:color="auto"/>
        <w:bottom w:val="none" w:sz="0" w:space="0" w:color="auto"/>
        <w:right w:val="none" w:sz="0" w:space="0" w:color="auto"/>
      </w:divBdr>
    </w:div>
    <w:div w:id="1176647446">
      <w:bodyDiv w:val="1"/>
      <w:marLeft w:val="0"/>
      <w:marRight w:val="0"/>
      <w:marTop w:val="0"/>
      <w:marBottom w:val="0"/>
      <w:divBdr>
        <w:top w:val="none" w:sz="0" w:space="0" w:color="auto"/>
        <w:left w:val="none" w:sz="0" w:space="0" w:color="auto"/>
        <w:bottom w:val="none" w:sz="0" w:space="0" w:color="auto"/>
        <w:right w:val="none" w:sz="0" w:space="0" w:color="auto"/>
      </w:divBdr>
    </w:div>
    <w:div w:id="1283152141">
      <w:bodyDiv w:val="1"/>
      <w:marLeft w:val="0"/>
      <w:marRight w:val="0"/>
      <w:marTop w:val="0"/>
      <w:marBottom w:val="0"/>
      <w:divBdr>
        <w:top w:val="none" w:sz="0" w:space="0" w:color="auto"/>
        <w:left w:val="none" w:sz="0" w:space="0" w:color="auto"/>
        <w:bottom w:val="none" w:sz="0" w:space="0" w:color="auto"/>
        <w:right w:val="none" w:sz="0" w:space="0" w:color="auto"/>
      </w:divBdr>
    </w:div>
    <w:div w:id="1297371450">
      <w:bodyDiv w:val="1"/>
      <w:marLeft w:val="0"/>
      <w:marRight w:val="0"/>
      <w:marTop w:val="0"/>
      <w:marBottom w:val="0"/>
      <w:divBdr>
        <w:top w:val="none" w:sz="0" w:space="0" w:color="auto"/>
        <w:left w:val="none" w:sz="0" w:space="0" w:color="auto"/>
        <w:bottom w:val="none" w:sz="0" w:space="0" w:color="auto"/>
        <w:right w:val="none" w:sz="0" w:space="0" w:color="auto"/>
      </w:divBdr>
    </w:div>
    <w:div w:id="1313407262">
      <w:bodyDiv w:val="1"/>
      <w:marLeft w:val="0"/>
      <w:marRight w:val="0"/>
      <w:marTop w:val="0"/>
      <w:marBottom w:val="0"/>
      <w:divBdr>
        <w:top w:val="none" w:sz="0" w:space="0" w:color="auto"/>
        <w:left w:val="none" w:sz="0" w:space="0" w:color="auto"/>
        <w:bottom w:val="none" w:sz="0" w:space="0" w:color="auto"/>
        <w:right w:val="none" w:sz="0" w:space="0" w:color="auto"/>
      </w:divBdr>
    </w:div>
    <w:div w:id="1359283770">
      <w:bodyDiv w:val="1"/>
      <w:marLeft w:val="0"/>
      <w:marRight w:val="0"/>
      <w:marTop w:val="0"/>
      <w:marBottom w:val="0"/>
      <w:divBdr>
        <w:top w:val="none" w:sz="0" w:space="0" w:color="auto"/>
        <w:left w:val="none" w:sz="0" w:space="0" w:color="auto"/>
        <w:bottom w:val="none" w:sz="0" w:space="0" w:color="auto"/>
        <w:right w:val="none" w:sz="0" w:space="0" w:color="auto"/>
      </w:divBdr>
    </w:div>
    <w:div w:id="1366179740">
      <w:bodyDiv w:val="1"/>
      <w:marLeft w:val="0"/>
      <w:marRight w:val="0"/>
      <w:marTop w:val="0"/>
      <w:marBottom w:val="0"/>
      <w:divBdr>
        <w:top w:val="none" w:sz="0" w:space="0" w:color="auto"/>
        <w:left w:val="none" w:sz="0" w:space="0" w:color="auto"/>
        <w:bottom w:val="none" w:sz="0" w:space="0" w:color="auto"/>
        <w:right w:val="none" w:sz="0" w:space="0" w:color="auto"/>
      </w:divBdr>
    </w:div>
    <w:div w:id="1367870943">
      <w:bodyDiv w:val="1"/>
      <w:marLeft w:val="0"/>
      <w:marRight w:val="0"/>
      <w:marTop w:val="0"/>
      <w:marBottom w:val="0"/>
      <w:divBdr>
        <w:top w:val="none" w:sz="0" w:space="0" w:color="auto"/>
        <w:left w:val="none" w:sz="0" w:space="0" w:color="auto"/>
        <w:bottom w:val="none" w:sz="0" w:space="0" w:color="auto"/>
        <w:right w:val="none" w:sz="0" w:space="0" w:color="auto"/>
      </w:divBdr>
    </w:div>
    <w:div w:id="1385300464">
      <w:bodyDiv w:val="1"/>
      <w:marLeft w:val="0"/>
      <w:marRight w:val="0"/>
      <w:marTop w:val="0"/>
      <w:marBottom w:val="0"/>
      <w:divBdr>
        <w:top w:val="none" w:sz="0" w:space="0" w:color="auto"/>
        <w:left w:val="none" w:sz="0" w:space="0" w:color="auto"/>
        <w:bottom w:val="none" w:sz="0" w:space="0" w:color="auto"/>
        <w:right w:val="none" w:sz="0" w:space="0" w:color="auto"/>
      </w:divBdr>
    </w:div>
    <w:div w:id="1414818640">
      <w:bodyDiv w:val="1"/>
      <w:marLeft w:val="0"/>
      <w:marRight w:val="0"/>
      <w:marTop w:val="0"/>
      <w:marBottom w:val="0"/>
      <w:divBdr>
        <w:top w:val="none" w:sz="0" w:space="0" w:color="auto"/>
        <w:left w:val="none" w:sz="0" w:space="0" w:color="auto"/>
        <w:bottom w:val="none" w:sz="0" w:space="0" w:color="auto"/>
        <w:right w:val="none" w:sz="0" w:space="0" w:color="auto"/>
      </w:divBdr>
    </w:div>
    <w:div w:id="1486236609">
      <w:bodyDiv w:val="1"/>
      <w:marLeft w:val="0"/>
      <w:marRight w:val="0"/>
      <w:marTop w:val="0"/>
      <w:marBottom w:val="0"/>
      <w:divBdr>
        <w:top w:val="none" w:sz="0" w:space="0" w:color="auto"/>
        <w:left w:val="none" w:sz="0" w:space="0" w:color="auto"/>
        <w:bottom w:val="none" w:sz="0" w:space="0" w:color="auto"/>
        <w:right w:val="none" w:sz="0" w:space="0" w:color="auto"/>
      </w:divBdr>
    </w:div>
    <w:div w:id="1549562157">
      <w:bodyDiv w:val="1"/>
      <w:marLeft w:val="0"/>
      <w:marRight w:val="0"/>
      <w:marTop w:val="0"/>
      <w:marBottom w:val="0"/>
      <w:divBdr>
        <w:top w:val="none" w:sz="0" w:space="0" w:color="auto"/>
        <w:left w:val="none" w:sz="0" w:space="0" w:color="auto"/>
        <w:bottom w:val="none" w:sz="0" w:space="0" w:color="auto"/>
        <w:right w:val="none" w:sz="0" w:space="0" w:color="auto"/>
      </w:divBdr>
    </w:div>
    <w:div w:id="1561165713">
      <w:bodyDiv w:val="1"/>
      <w:marLeft w:val="0"/>
      <w:marRight w:val="0"/>
      <w:marTop w:val="0"/>
      <w:marBottom w:val="0"/>
      <w:divBdr>
        <w:top w:val="none" w:sz="0" w:space="0" w:color="auto"/>
        <w:left w:val="none" w:sz="0" w:space="0" w:color="auto"/>
        <w:bottom w:val="none" w:sz="0" w:space="0" w:color="auto"/>
        <w:right w:val="none" w:sz="0" w:space="0" w:color="auto"/>
      </w:divBdr>
    </w:div>
    <w:div w:id="1623876759">
      <w:bodyDiv w:val="1"/>
      <w:marLeft w:val="0"/>
      <w:marRight w:val="0"/>
      <w:marTop w:val="0"/>
      <w:marBottom w:val="0"/>
      <w:divBdr>
        <w:top w:val="none" w:sz="0" w:space="0" w:color="auto"/>
        <w:left w:val="none" w:sz="0" w:space="0" w:color="auto"/>
        <w:bottom w:val="none" w:sz="0" w:space="0" w:color="auto"/>
        <w:right w:val="none" w:sz="0" w:space="0" w:color="auto"/>
      </w:divBdr>
      <w:divsChild>
        <w:div w:id="1178231350">
          <w:marLeft w:val="0"/>
          <w:marRight w:val="0"/>
          <w:marTop w:val="0"/>
          <w:marBottom w:val="0"/>
          <w:divBdr>
            <w:top w:val="none" w:sz="0" w:space="0" w:color="auto"/>
            <w:left w:val="none" w:sz="0" w:space="0" w:color="auto"/>
            <w:bottom w:val="none" w:sz="0" w:space="0" w:color="auto"/>
            <w:right w:val="none" w:sz="0" w:space="0" w:color="auto"/>
          </w:divBdr>
          <w:divsChild>
            <w:div w:id="155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5273">
      <w:bodyDiv w:val="1"/>
      <w:marLeft w:val="0"/>
      <w:marRight w:val="0"/>
      <w:marTop w:val="0"/>
      <w:marBottom w:val="0"/>
      <w:divBdr>
        <w:top w:val="none" w:sz="0" w:space="0" w:color="auto"/>
        <w:left w:val="none" w:sz="0" w:space="0" w:color="auto"/>
        <w:bottom w:val="none" w:sz="0" w:space="0" w:color="auto"/>
        <w:right w:val="none" w:sz="0" w:space="0" w:color="auto"/>
      </w:divBdr>
    </w:div>
    <w:div w:id="1642467626">
      <w:bodyDiv w:val="1"/>
      <w:marLeft w:val="0"/>
      <w:marRight w:val="0"/>
      <w:marTop w:val="0"/>
      <w:marBottom w:val="0"/>
      <w:divBdr>
        <w:top w:val="none" w:sz="0" w:space="0" w:color="auto"/>
        <w:left w:val="none" w:sz="0" w:space="0" w:color="auto"/>
        <w:bottom w:val="none" w:sz="0" w:space="0" w:color="auto"/>
        <w:right w:val="none" w:sz="0" w:space="0" w:color="auto"/>
      </w:divBdr>
      <w:divsChild>
        <w:div w:id="1080447895">
          <w:marLeft w:val="360"/>
          <w:marRight w:val="0"/>
          <w:marTop w:val="200"/>
          <w:marBottom w:val="0"/>
          <w:divBdr>
            <w:top w:val="none" w:sz="0" w:space="0" w:color="auto"/>
            <w:left w:val="none" w:sz="0" w:space="0" w:color="auto"/>
            <w:bottom w:val="none" w:sz="0" w:space="0" w:color="auto"/>
            <w:right w:val="none" w:sz="0" w:space="0" w:color="auto"/>
          </w:divBdr>
        </w:div>
      </w:divsChild>
    </w:div>
    <w:div w:id="1834956398">
      <w:bodyDiv w:val="1"/>
      <w:marLeft w:val="0"/>
      <w:marRight w:val="0"/>
      <w:marTop w:val="0"/>
      <w:marBottom w:val="0"/>
      <w:divBdr>
        <w:top w:val="none" w:sz="0" w:space="0" w:color="auto"/>
        <w:left w:val="none" w:sz="0" w:space="0" w:color="auto"/>
        <w:bottom w:val="none" w:sz="0" w:space="0" w:color="auto"/>
        <w:right w:val="none" w:sz="0" w:space="0" w:color="auto"/>
      </w:divBdr>
    </w:div>
    <w:div w:id="1837839811">
      <w:bodyDiv w:val="1"/>
      <w:marLeft w:val="0"/>
      <w:marRight w:val="0"/>
      <w:marTop w:val="0"/>
      <w:marBottom w:val="0"/>
      <w:divBdr>
        <w:top w:val="none" w:sz="0" w:space="0" w:color="auto"/>
        <w:left w:val="none" w:sz="0" w:space="0" w:color="auto"/>
        <w:bottom w:val="none" w:sz="0" w:space="0" w:color="auto"/>
        <w:right w:val="none" w:sz="0" w:space="0" w:color="auto"/>
      </w:divBdr>
    </w:div>
    <w:div w:id="1940210345">
      <w:bodyDiv w:val="1"/>
      <w:marLeft w:val="0"/>
      <w:marRight w:val="0"/>
      <w:marTop w:val="0"/>
      <w:marBottom w:val="0"/>
      <w:divBdr>
        <w:top w:val="none" w:sz="0" w:space="0" w:color="auto"/>
        <w:left w:val="none" w:sz="0" w:space="0" w:color="auto"/>
        <w:bottom w:val="none" w:sz="0" w:space="0" w:color="auto"/>
        <w:right w:val="none" w:sz="0" w:space="0" w:color="auto"/>
      </w:divBdr>
    </w:div>
    <w:div w:id="2049525167">
      <w:bodyDiv w:val="1"/>
      <w:marLeft w:val="0"/>
      <w:marRight w:val="0"/>
      <w:marTop w:val="0"/>
      <w:marBottom w:val="0"/>
      <w:divBdr>
        <w:top w:val="none" w:sz="0" w:space="0" w:color="auto"/>
        <w:left w:val="none" w:sz="0" w:space="0" w:color="auto"/>
        <w:bottom w:val="none" w:sz="0" w:space="0" w:color="auto"/>
        <w:right w:val="none" w:sz="0" w:space="0" w:color="auto"/>
      </w:divBdr>
      <w:divsChild>
        <w:div w:id="869343738">
          <w:marLeft w:val="0"/>
          <w:marRight w:val="0"/>
          <w:marTop w:val="0"/>
          <w:marBottom w:val="0"/>
          <w:divBdr>
            <w:top w:val="none" w:sz="0" w:space="0" w:color="auto"/>
            <w:left w:val="none" w:sz="0" w:space="0" w:color="auto"/>
            <w:bottom w:val="none" w:sz="0" w:space="0" w:color="auto"/>
            <w:right w:val="none" w:sz="0" w:space="0" w:color="auto"/>
          </w:divBdr>
          <w:divsChild>
            <w:div w:id="203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002-9343(48)90029-1" TargetMode="External"/><Relationship Id="rId3" Type="http://schemas.openxmlformats.org/officeDocument/2006/relationships/settings" Target="settings.xml"/><Relationship Id="rId34" Type="http://schemas.openxmlformats.org/officeDocument/2006/relationships/footer" Target="footer1.xml"/><Relationship Id="rId7" Type="http://schemas.openxmlformats.org/officeDocument/2006/relationships/hyperlink" Target="https://www.drugbank.ca/drugs/DB01005" TargetMode="External"/><Relationship Id="rId33"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hyperlink" Target="https://doi.org/10.1016/0002-9343(48)90029-1" TargetMode="External"/><Relationship Id="rId5" Type="http://schemas.openxmlformats.org/officeDocument/2006/relationships/footnotes" Target="footnotes.xml"/><Relationship Id="rId36" Type="http://schemas.openxmlformats.org/officeDocument/2006/relationships/theme" Target="theme/theme1.xml"/><Relationship Id="rId4" Type="http://schemas.openxmlformats.org/officeDocument/2006/relationships/webSettings" Target="webSettings.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8</cp:revision>
  <dcterms:created xsi:type="dcterms:W3CDTF">2020-02-22T16:14:00Z</dcterms:created>
  <dcterms:modified xsi:type="dcterms:W3CDTF">2020-02-23T02:29:00Z</dcterms:modified>
</cp:coreProperties>
</file>