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6450C" w14:textId="2806FF02" w:rsidR="00ED047E" w:rsidRPr="006515C3" w:rsidRDefault="00ED047E" w:rsidP="0079285E">
      <w:pPr>
        <w:jc w:val="center"/>
        <w:rPr>
          <w:b/>
          <w:bCs/>
          <w:sz w:val="36"/>
          <w:szCs w:val="36"/>
        </w:rPr>
      </w:pPr>
      <w:r w:rsidRPr="006515C3">
        <w:rPr>
          <w:b/>
          <w:bCs/>
          <w:sz w:val="36"/>
          <w:szCs w:val="36"/>
        </w:rPr>
        <w:t>A Case of Severe Insulin Resistance</w:t>
      </w:r>
    </w:p>
    <w:p w14:paraId="5672B6E1" w14:textId="1FC58ED5" w:rsidR="00ED047E" w:rsidRDefault="00ED047E" w:rsidP="0079285E">
      <w:pPr>
        <w:jc w:val="center"/>
      </w:pPr>
      <w:r>
        <w:t>By Melanie Lenahan</w:t>
      </w:r>
      <w:r w:rsidRPr="000F6881">
        <w:rPr>
          <w:vertAlign w:val="superscript"/>
        </w:rPr>
        <w:t>1</w:t>
      </w:r>
      <w:r>
        <w:t>, Shuchismita Dutta</w:t>
      </w:r>
      <w:r w:rsidRPr="000F6881">
        <w:rPr>
          <w:vertAlign w:val="superscript"/>
        </w:rPr>
        <w:t>2</w:t>
      </w:r>
      <w:r>
        <w:t>*</w:t>
      </w:r>
    </w:p>
    <w:p w14:paraId="09DEA7A3" w14:textId="77777777" w:rsidR="00ED047E" w:rsidRDefault="00ED047E" w:rsidP="00712FE8">
      <w:pPr>
        <w:jc w:val="both"/>
      </w:pPr>
    </w:p>
    <w:p w14:paraId="3DD1E025" w14:textId="33ACE77E" w:rsidR="00ED047E" w:rsidRPr="002F3FDB" w:rsidRDefault="00ED047E" w:rsidP="00712FE8">
      <w:pPr>
        <w:jc w:val="both"/>
      </w:pPr>
      <w:r w:rsidRPr="00ED047E">
        <w:rPr>
          <w:vertAlign w:val="superscript"/>
        </w:rPr>
        <w:t>1</w:t>
      </w:r>
      <w:r w:rsidRPr="00ED047E">
        <w:t>Science and Engineering, Raritan Valley Community College, Branchburg, NJ</w:t>
      </w:r>
      <w:r>
        <w:t xml:space="preserve"> </w:t>
      </w:r>
    </w:p>
    <w:p w14:paraId="3790D3AB" w14:textId="37DC1EAF" w:rsidR="00ED047E" w:rsidRDefault="00ED047E" w:rsidP="00712FE8">
      <w:pPr>
        <w:jc w:val="both"/>
      </w:pPr>
      <w:r>
        <w:rPr>
          <w:vertAlign w:val="superscript"/>
        </w:rPr>
        <w:t>2</w:t>
      </w:r>
      <w:r>
        <w:t xml:space="preserve">Institute </w:t>
      </w:r>
      <w:r w:rsidR="0079285E">
        <w:t>for</w:t>
      </w:r>
      <w:r>
        <w:t xml:space="preserve"> Quantitative Biomedicine, Rutgers University, Piscataway NJ </w:t>
      </w:r>
    </w:p>
    <w:p w14:paraId="4A1513FF" w14:textId="77777777" w:rsidR="00ED047E" w:rsidRDefault="00ED047E" w:rsidP="00712FE8">
      <w:pPr>
        <w:jc w:val="both"/>
      </w:pPr>
      <w:r>
        <w:t>*contact author: sdutta@rcsb.rutgers.edu</w:t>
      </w:r>
    </w:p>
    <w:p w14:paraId="3D45A323" w14:textId="77777777" w:rsidR="00F97514" w:rsidRDefault="00F97514" w:rsidP="00712FE8">
      <w:pPr>
        <w:tabs>
          <w:tab w:val="left" w:pos="1917"/>
        </w:tabs>
        <w:jc w:val="both"/>
      </w:pPr>
    </w:p>
    <w:p w14:paraId="787AD294" w14:textId="05D803AD" w:rsidR="00216188" w:rsidRPr="004649DE" w:rsidRDefault="00216188" w:rsidP="00712FE8">
      <w:pPr>
        <w:jc w:val="both"/>
        <w:rPr>
          <w:b/>
          <w:bCs/>
        </w:rPr>
      </w:pPr>
      <w:r w:rsidRPr="004649DE">
        <w:rPr>
          <w:b/>
          <w:bCs/>
        </w:rPr>
        <w:t xml:space="preserve">Part </w:t>
      </w:r>
      <w:r w:rsidR="001C129F">
        <w:rPr>
          <w:b/>
          <w:bCs/>
        </w:rPr>
        <w:t>2</w:t>
      </w:r>
      <w:r w:rsidRPr="004649DE">
        <w:rPr>
          <w:b/>
          <w:bCs/>
        </w:rPr>
        <w:t>:</w:t>
      </w:r>
      <w:r w:rsidR="00FC7458" w:rsidRPr="004649DE">
        <w:rPr>
          <w:b/>
          <w:bCs/>
        </w:rPr>
        <w:t xml:space="preserve"> </w:t>
      </w:r>
      <w:r w:rsidR="00651225" w:rsidRPr="004649DE">
        <w:rPr>
          <w:b/>
          <w:bCs/>
        </w:rPr>
        <w:t xml:space="preserve">Insulin </w:t>
      </w:r>
      <w:r w:rsidR="00EE65F0" w:rsidRPr="004649DE">
        <w:rPr>
          <w:b/>
          <w:bCs/>
        </w:rPr>
        <w:t>Resistance</w:t>
      </w:r>
      <w:r w:rsidR="00080FCB" w:rsidRPr="004649DE">
        <w:rPr>
          <w:b/>
          <w:bCs/>
        </w:rPr>
        <w:t xml:space="preserve"> in Molecular Detail</w:t>
      </w:r>
    </w:p>
    <w:p w14:paraId="249BC2AC" w14:textId="74B94686" w:rsidR="00216188" w:rsidRDefault="00216188" w:rsidP="00712FE8">
      <w:pPr>
        <w:jc w:val="both"/>
      </w:pPr>
    </w:p>
    <w:p w14:paraId="02D37CE4" w14:textId="7400362D" w:rsidR="004649DE" w:rsidRDefault="004649DE" w:rsidP="004649DE">
      <w:pPr>
        <w:jc w:val="both"/>
      </w:pPr>
      <w:r>
        <w:t>Megan wanted to “see” how a single mutation in A</w:t>
      </w:r>
      <w:r w:rsidR="00EE3DE9">
        <w:t>KT</w:t>
      </w:r>
      <w:r>
        <w:t xml:space="preserve">2 </w:t>
      </w:r>
      <w:r w:rsidR="00533E5D">
        <w:t>can</w:t>
      </w:r>
      <w:r>
        <w:t xml:space="preserve"> impact insulin</w:t>
      </w:r>
      <w:r w:rsidR="009C3182">
        <w:t>-</w:t>
      </w:r>
      <w:r>
        <w:t>signaling</w:t>
      </w:r>
      <w:r w:rsidR="00F97514">
        <w:t xml:space="preserve"> in such a big way</w:t>
      </w:r>
      <w:r>
        <w:t xml:space="preserve">. She also wanted to understand why changing the </w:t>
      </w:r>
      <w:proofErr w:type="spellStart"/>
      <w:r>
        <w:t>Arg</w:t>
      </w:r>
      <w:proofErr w:type="spellEnd"/>
      <w:r>
        <w:t xml:space="preserve"> at position 274 to His would have such a big effect on the activity of the enzyme. She decided to look at the structure of the protein in atomic detail, so went to the Protein Data Bank. </w:t>
      </w:r>
    </w:p>
    <w:p w14:paraId="63041B16" w14:textId="4EE03719" w:rsidR="004649DE" w:rsidRDefault="009C3182" w:rsidP="00712FE8">
      <w:pPr>
        <w:jc w:val="both"/>
      </w:pPr>
      <w:r w:rsidRPr="00306C48">
        <w:rPr>
          <w:rFonts w:eastAsia="Times New Roman" w:cstheme="minorHAnsi"/>
          <w:noProof/>
          <w:color w:val="000000"/>
        </w:rPr>
        <mc:AlternateContent>
          <mc:Choice Requires="wps">
            <w:drawing>
              <wp:anchor distT="0" distB="0" distL="114300" distR="114300" simplePos="0" relativeHeight="251664384" behindDoc="0" locked="0" layoutInCell="1" allowOverlap="1" wp14:anchorId="0FE582B5" wp14:editId="54A6E93B">
                <wp:simplePos x="0" y="0"/>
                <wp:positionH relativeFrom="column">
                  <wp:posOffset>-19455</wp:posOffset>
                </wp:positionH>
                <wp:positionV relativeFrom="paragraph">
                  <wp:posOffset>140889</wp:posOffset>
                </wp:positionV>
                <wp:extent cx="6085826" cy="1857983"/>
                <wp:effectExtent l="0" t="0" r="10795" b="9525"/>
                <wp:wrapNone/>
                <wp:docPr id="29" name="Text Box 29"/>
                <wp:cNvGraphicFramePr/>
                <a:graphic xmlns:a="http://schemas.openxmlformats.org/drawingml/2006/main">
                  <a:graphicData uri="http://schemas.microsoft.com/office/word/2010/wordprocessingShape">
                    <wps:wsp>
                      <wps:cNvSpPr txBox="1"/>
                      <wps:spPr>
                        <a:xfrm>
                          <a:off x="0" y="0"/>
                          <a:ext cx="6085826" cy="1857983"/>
                        </a:xfrm>
                        <a:prstGeom prst="rect">
                          <a:avLst/>
                        </a:prstGeom>
                        <a:solidFill>
                          <a:schemeClr val="bg2"/>
                        </a:solidFill>
                        <a:ln w="6350">
                          <a:solidFill>
                            <a:prstClr val="black"/>
                          </a:solidFill>
                        </a:ln>
                      </wps:spPr>
                      <wps:txbx>
                        <w:txbxContent>
                          <w:p w14:paraId="1C23E3C2" w14:textId="2B7224A8" w:rsidR="0026470B" w:rsidRPr="00F33E6F" w:rsidRDefault="00A1664F" w:rsidP="004649DE">
                            <w:pPr>
                              <w:rPr>
                                <w:rFonts w:cstheme="minorHAnsi"/>
                              </w:rPr>
                            </w:pPr>
                            <w:r>
                              <w:rPr>
                                <w:rFonts w:cstheme="minorHAnsi"/>
                                <w:i/>
                                <w:iCs/>
                              </w:rPr>
                              <w:t xml:space="preserve">Box </w:t>
                            </w:r>
                            <w:r w:rsidR="00523F81">
                              <w:rPr>
                                <w:rFonts w:cstheme="minorHAnsi"/>
                                <w:i/>
                                <w:iCs/>
                              </w:rPr>
                              <w:t>3</w:t>
                            </w:r>
                            <w:r>
                              <w:rPr>
                                <w:rFonts w:cstheme="minorHAnsi"/>
                                <w:i/>
                                <w:iCs/>
                              </w:rPr>
                              <w:t xml:space="preserve">: </w:t>
                            </w:r>
                            <w:r w:rsidR="0026470B" w:rsidRPr="00F33E6F">
                              <w:rPr>
                                <w:rFonts w:cstheme="minorHAnsi"/>
                                <w:i/>
                                <w:iCs/>
                              </w:rPr>
                              <w:t>Resource</w:t>
                            </w:r>
                          </w:p>
                          <w:p w14:paraId="27E537A2" w14:textId="77777777" w:rsidR="0026470B" w:rsidRPr="00F33E6F" w:rsidRDefault="0026470B" w:rsidP="004649DE">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7"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p w14:paraId="1F94177F" w14:textId="77777777" w:rsidR="0026470B" w:rsidRPr="00F33E6F" w:rsidRDefault="0026470B" w:rsidP="004649DE">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582B5" id="Text Box 29" o:spid="_x0000_s1028" type="#_x0000_t202" style="position:absolute;left:0;text-align:left;margin-left:-1.55pt;margin-top:11.1pt;width:479.2pt;height:14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" fillcolor="#e7e6e6 [3214]" strokeweight=".5pt">
                <v:textbox>
                  <w:txbxContent>
                    <w:p w14:paraId="1C23E3C2" w14:textId="2B7224A8" w:rsidR="0026470B" w:rsidRPr="00F33E6F" w:rsidRDefault="00A1664F" w:rsidP="004649DE">
                      <w:pPr>
                        <w:rPr>
                          <w:rFonts w:cstheme="minorHAnsi"/>
                        </w:rPr>
                      </w:pPr>
                      <w:r>
                        <w:rPr>
                          <w:rFonts w:cstheme="minorHAnsi"/>
                          <w:i/>
                          <w:iCs/>
                        </w:rPr>
                        <w:t xml:space="preserve">Box </w:t>
                      </w:r>
                      <w:r w:rsidR="00523F81">
                        <w:rPr>
                          <w:rFonts w:cstheme="minorHAnsi"/>
                          <w:i/>
                          <w:iCs/>
                        </w:rPr>
                        <w:t>3</w:t>
                      </w:r>
                      <w:r>
                        <w:rPr>
                          <w:rFonts w:cstheme="minorHAnsi"/>
                          <w:i/>
                          <w:iCs/>
                        </w:rPr>
                        <w:t xml:space="preserve">: </w:t>
                      </w:r>
                      <w:r w:rsidR="0026470B" w:rsidRPr="00F33E6F">
                        <w:rPr>
                          <w:rFonts w:cstheme="minorHAnsi"/>
                          <w:i/>
                          <w:iCs/>
                        </w:rPr>
                        <w:t>Resource</w:t>
                      </w:r>
                    </w:p>
                    <w:p w14:paraId="27E537A2" w14:textId="77777777" w:rsidR="0026470B" w:rsidRPr="00F33E6F" w:rsidRDefault="0026470B" w:rsidP="004649DE">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16"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p w14:paraId="1F94177F" w14:textId="77777777" w:rsidR="0026470B" w:rsidRPr="00F33E6F" w:rsidRDefault="0026470B" w:rsidP="004649DE">
                      <w:pPr>
                        <w:rPr>
                          <w:rFonts w:cstheme="minorHAnsi"/>
                        </w:rPr>
                      </w:pPr>
                    </w:p>
                  </w:txbxContent>
                </v:textbox>
              </v:shape>
            </w:pict>
          </mc:Fallback>
        </mc:AlternateContent>
      </w:r>
    </w:p>
    <w:p w14:paraId="5D7BF4D1" w14:textId="18033A4C" w:rsidR="004649DE" w:rsidRDefault="004649DE" w:rsidP="00712FE8">
      <w:pPr>
        <w:jc w:val="both"/>
      </w:pPr>
    </w:p>
    <w:p w14:paraId="435447F6" w14:textId="2AFAD39E" w:rsidR="004649DE" w:rsidRDefault="004649DE" w:rsidP="00712FE8">
      <w:pPr>
        <w:jc w:val="both"/>
      </w:pPr>
    </w:p>
    <w:p w14:paraId="6BB3C31C" w14:textId="6EB6172D" w:rsidR="004649DE" w:rsidRDefault="004649DE" w:rsidP="00712FE8">
      <w:pPr>
        <w:jc w:val="both"/>
      </w:pPr>
    </w:p>
    <w:p w14:paraId="5AA40205" w14:textId="5D3AED93" w:rsidR="004649DE" w:rsidRDefault="004649DE" w:rsidP="00712FE8">
      <w:pPr>
        <w:jc w:val="both"/>
      </w:pPr>
    </w:p>
    <w:p w14:paraId="38B90C26" w14:textId="2E13EF4A" w:rsidR="004649DE" w:rsidRDefault="004649DE" w:rsidP="00712FE8">
      <w:pPr>
        <w:jc w:val="both"/>
      </w:pPr>
    </w:p>
    <w:p w14:paraId="4DCFA96C" w14:textId="32A36F46" w:rsidR="004649DE" w:rsidRDefault="004649DE" w:rsidP="00712FE8">
      <w:pPr>
        <w:jc w:val="both"/>
      </w:pPr>
    </w:p>
    <w:p w14:paraId="42F09E81" w14:textId="23FD9F0B" w:rsidR="004649DE" w:rsidRDefault="004649DE" w:rsidP="00712FE8">
      <w:pPr>
        <w:jc w:val="both"/>
      </w:pPr>
    </w:p>
    <w:p w14:paraId="53CB3D37" w14:textId="36F8471D" w:rsidR="004649DE" w:rsidRDefault="004649DE" w:rsidP="00712FE8">
      <w:pPr>
        <w:jc w:val="both"/>
      </w:pPr>
    </w:p>
    <w:p w14:paraId="6DCCFF18" w14:textId="6C633A92" w:rsidR="004649DE" w:rsidRDefault="004649DE" w:rsidP="00712FE8">
      <w:pPr>
        <w:jc w:val="both"/>
      </w:pPr>
    </w:p>
    <w:p w14:paraId="35CAE0CF" w14:textId="431F4316" w:rsidR="004649DE" w:rsidRDefault="004649DE" w:rsidP="00712FE8">
      <w:pPr>
        <w:jc w:val="both"/>
      </w:pPr>
    </w:p>
    <w:p w14:paraId="215D6D53" w14:textId="1837C3D3" w:rsidR="004649DE" w:rsidRDefault="004649DE" w:rsidP="00712FE8">
      <w:pPr>
        <w:jc w:val="both"/>
      </w:pPr>
    </w:p>
    <w:p w14:paraId="2E6031BF" w14:textId="0BB5EFC6" w:rsidR="004649DE" w:rsidRPr="00D03295" w:rsidRDefault="004649DE" w:rsidP="009C3182">
      <w:pPr>
        <w:jc w:val="both"/>
      </w:pPr>
      <w:r>
        <w:t>Search for A</w:t>
      </w:r>
      <w:r w:rsidR="00523F81">
        <w:t>KT</w:t>
      </w:r>
      <w:r>
        <w:t xml:space="preserve">2 protein structures in the </w:t>
      </w:r>
      <w:r w:rsidRPr="009C3182">
        <w:rPr>
          <w:rFonts w:eastAsia="Times New Roman" w:cstheme="minorHAnsi"/>
          <w:color w:val="000000"/>
        </w:rPr>
        <w:t>PDB (</w:t>
      </w:r>
      <w:hyperlink r:id="rId17" w:history="1">
        <w:r w:rsidRPr="009C3182">
          <w:rPr>
            <w:rStyle w:val="Hyperlink"/>
            <w:rFonts w:eastAsia="Times New Roman" w:cstheme="minorHAnsi"/>
          </w:rPr>
          <w:t>www.rcsb.org</w:t>
        </w:r>
      </w:hyperlink>
      <w:r w:rsidRPr="009C3182">
        <w:rPr>
          <w:rFonts w:eastAsia="Times New Roman" w:cstheme="minorHAnsi"/>
          <w:color w:val="000000"/>
        </w:rPr>
        <w:t xml:space="preserve">) to see what structure(s) is/are available. Type in the protein name </w:t>
      </w:r>
      <w:r w:rsidR="00D03295" w:rsidRPr="009C3182">
        <w:rPr>
          <w:rFonts w:eastAsia="Times New Roman" w:cstheme="minorHAnsi"/>
          <w:color w:val="000000"/>
        </w:rPr>
        <w:t>A</w:t>
      </w:r>
      <w:r w:rsidR="00533E5D">
        <w:rPr>
          <w:rFonts w:eastAsia="Times New Roman" w:cstheme="minorHAnsi"/>
          <w:color w:val="000000"/>
        </w:rPr>
        <w:t>KT</w:t>
      </w:r>
      <w:r w:rsidR="00D03295" w:rsidRPr="009C3182">
        <w:rPr>
          <w:rFonts w:eastAsia="Times New Roman" w:cstheme="minorHAnsi"/>
          <w:color w:val="000000"/>
        </w:rPr>
        <w:t>2</w:t>
      </w:r>
      <w:r w:rsidRPr="009C3182">
        <w:rPr>
          <w:rFonts w:eastAsia="Times New Roman" w:cstheme="minorHAnsi"/>
          <w:color w:val="000000"/>
        </w:rPr>
        <w:t xml:space="preserve"> in the top search box and click on the </w:t>
      </w:r>
      <w:r w:rsidR="00D03295" w:rsidRPr="009C3182">
        <w:rPr>
          <w:rFonts w:eastAsia="Times New Roman" w:cstheme="minorHAnsi"/>
          <w:color w:val="000000"/>
        </w:rPr>
        <w:t>Protein Kinase A</w:t>
      </w:r>
      <w:r w:rsidR="00533E5D">
        <w:rPr>
          <w:rFonts w:eastAsia="Times New Roman" w:cstheme="minorHAnsi"/>
          <w:color w:val="000000"/>
        </w:rPr>
        <w:t>KT</w:t>
      </w:r>
      <w:r w:rsidR="00D03295" w:rsidRPr="009C3182">
        <w:rPr>
          <w:rFonts w:eastAsia="Times New Roman" w:cstheme="minorHAnsi"/>
          <w:color w:val="000000"/>
        </w:rPr>
        <w:t xml:space="preserve">2 under </w:t>
      </w:r>
      <w:proofErr w:type="spellStart"/>
      <w:r w:rsidR="00D03295" w:rsidRPr="009C3182">
        <w:rPr>
          <w:rFonts w:eastAsia="Times New Roman" w:cstheme="minorHAnsi"/>
          <w:color w:val="000000"/>
        </w:rPr>
        <w:t>UniProt</w:t>
      </w:r>
      <w:proofErr w:type="spellEnd"/>
      <w:r w:rsidR="00D03295" w:rsidRPr="009C3182">
        <w:rPr>
          <w:rFonts w:eastAsia="Times New Roman" w:cstheme="minorHAnsi"/>
          <w:color w:val="000000"/>
        </w:rPr>
        <w:t xml:space="preserve"> molecular name</w:t>
      </w:r>
      <w:r w:rsidR="00A36013" w:rsidRPr="009C3182">
        <w:rPr>
          <w:rFonts w:eastAsia="Times New Roman" w:cstheme="minorHAnsi"/>
          <w:color w:val="000000"/>
        </w:rPr>
        <w:t xml:space="preserve"> (in the suggestions box that opens up)</w:t>
      </w:r>
      <w:r w:rsidR="00D03295" w:rsidRPr="009C3182">
        <w:rPr>
          <w:rFonts w:eastAsia="Times New Roman" w:cstheme="minorHAnsi"/>
          <w:color w:val="000000"/>
        </w:rPr>
        <w:t>. Examine the list of PDB structures that match this query and answer the following:</w:t>
      </w:r>
    </w:p>
    <w:p w14:paraId="5FEF6D74" w14:textId="77777777" w:rsidR="00D03295" w:rsidRDefault="00D03295" w:rsidP="00D03295">
      <w:pPr>
        <w:pStyle w:val="ListParagraph"/>
        <w:jc w:val="both"/>
      </w:pPr>
    </w:p>
    <w:p w14:paraId="3B29FAF4" w14:textId="17373958" w:rsidR="00D03295" w:rsidRPr="00306C48" w:rsidRDefault="00D03295" w:rsidP="009C3182">
      <w:pPr>
        <w:rPr>
          <w:rFonts w:eastAsia="Times New Roman" w:cstheme="minorHAnsi"/>
          <w:color w:val="000000"/>
        </w:rPr>
      </w:pPr>
      <w:r>
        <w:t xml:space="preserve">Q1. </w:t>
      </w:r>
      <w:r w:rsidRPr="00306C48">
        <w:rPr>
          <w:rFonts w:eastAsia="Times New Roman" w:cstheme="minorHAnsi"/>
          <w:color w:val="000000"/>
        </w:rPr>
        <w:t xml:space="preserve">List the PDB identifiers and titles for the 2 structures that contain </w:t>
      </w:r>
      <w:r>
        <w:rPr>
          <w:rFonts w:eastAsia="Times New Roman" w:cstheme="minorHAnsi"/>
          <w:color w:val="000000"/>
        </w:rPr>
        <w:t>A</w:t>
      </w:r>
      <w:r w:rsidR="00533E5D">
        <w:rPr>
          <w:rFonts w:eastAsia="Times New Roman" w:cstheme="minorHAnsi"/>
          <w:color w:val="000000"/>
        </w:rPr>
        <w:t>KT</w:t>
      </w:r>
      <w:r>
        <w:rPr>
          <w:rFonts w:eastAsia="Times New Roman" w:cstheme="minorHAnsi"/>
          <w:color w:val="000000"/>
        </w:rPr>
        <w:t>2 protein – (one in its inactive form and one where it is activated).</w:t>
      </w:r>
    </w:p>
    <w:p w14:paraId="3048EA68" w14:textId="2EF1A3BC" w:rsidR="00D03295" w:rsidRPr="00F97514" w:rsidRDefault="00D03295" w:rsidP="009C3182">
      <w:pPr>
        <w:jc w:val="both"/>
      </w:pPr>
      <w:r w:rsidRPr="00F97514">
        <w:t xml:space="preserve">Ans: </w:t>
      </w:r>
    </w:p>
    <w:tbl>
      <w:tblPr>
        <w:tblStyle w:val="TableGrid"/>
        <w:tblW w:w="0" w:type="auto"/>
        <w:tblInd w:w="85" w:type="dxa"/>
        <w:tblLook w:val="04A0" w:firstRow="1" w:lastRow="0" w:firstColumn="1" w:lastColumn="0" w:noHBand="0" w:noVBand="1"/>
      </w:tblPr>
      <w:tblGrid>
        <w:gridCol w:w="900"/>
        <w:gridCol w:w="8365"/>
      </w:tblGrid>
      <w:tr w:rsidR="00A36013" w14:paraId="40E3694C" w14:textId="77777777" w:rsidTr="009C3182">
        <w:tc>
          <w:tcPr>
            <w:tcW w:w="900" w:type="dxa"/>
          </w:tcPr>
          <w:p w14:paraId="51BEE32A" w14:textId="0D6EF286" w:rsidR="00A36013" w:rsidRPr="00F97514" w:rsidRDefault="00A36013" w:rsidP="00D03295">
            <w:pPr>
              <w:pStyle w:val="ListParagraph"/>
              <w:ind w:left="0"/>
              <w:jc w:val="both"/>
            </w:pPr>
            <w:r w:rsidRPr="00F97514">
              <w:t>PDB ID</w:t>
            </w:r>
          </w:p>
        </w:tc>
        <w:tc>
          <w:tcPr>
            <w:tcW w:w="8365" w:type="dxa"/>
          </w:tcPr>
          <w:p w14:paraId="231D94D5" w14:textId="016BF92F" w:rsidR="00A36013" w:rsidRPr="00F97514" w:rsidRDefault="00A36013" w:rsidP="00D03295">
            <w:pPr>
              <w:pStyle w:val="ListParagraph"/>
              <w:ind w:left="0"/>
              <w:jc w:val="both"/>
            </w:pPr>
            <w:r w:rsidRPr="00F97514">
              <w:t xml:space="preserve">Title </w:t>
            </w:r>
          </w:p>
        </w:tc>
      </w:tr>
      <w:tr w:rsidR="00A36013" w14:paraId="19FD3365" w14:textId="77777777" w:rsidTr="009C3182">
        <w:tc>
          <w:tcPr>
            <w:tcW w:w="900" w:type="dxa"/>
          </w:tcPr>
          <w:p w14:paraId="6F4B721B" w14:textId="53D2F64A" w:rsidR="00A36013" w:rsidRDefault="00A36013" w:rsidP="00D03295">
            <w:pPr>
              <w:pStyle w:val="ListParagraph"/>
              <w:ind w:left="0"/>
              <w:jc w:val="both"/>
              <w:rPr>
                <w:color w:val="0432FF"/>
              </w:rPr>
            </w:pPr>
          </w:p>
        </w:tc>
        <w:tc>
          <w:tcPr>
            <w:tcW w:w="8365" w:type="dxa"/>
          </w:tcPr>
          <w:p w14:paraId="3C656C6C" w14:textId="7722C587" w:rsidR="00A36013" w:rsidRDefault="00A36013" w:rsidP="00D03295">
            <w:pPr>
              <w:pStyle w:val="ListParagraph"/>
              <w:ind w:left="0"/>
              <w:jc w:val="both"/>
              <w:rPr>
                <w:color w:val="0432FF"/>
              </w:rPr>
            </w:pPr>
          </w:p>
        </w:tc>
      </w:tr>
      <w:tr w:rsidR="00A36013" w14:paraId="7E657D1D" w14:textId="77777777" w:rsidTr="009C3182">
        <w:tc>
          <w:tcPr>
            <w:tcW w:w="900" w:type="dxa"/>
          </w:tcPr>
          <w:p w14:paraId="21A95A19" w14:textId="226E46EC" w:rsidR="00A36013" w:rsidRDefault="00A36013" w:rsidP="00D03295">
            <w:pPr>
              <w:pStyle w:val="ListParagraph"/>
              <w:ind w:left="0"/>
              <w:jc w:val="both"/>
              <w:rPr>
                <w:color w:val="0432FF"/>
              </w:rPr>
            </w:pPr>
          </w:p>
        </w:tc>
        <w:tc>
          <w:tcPr>
            <w:tcW w:w="8365" w:type="dxa"/>
          </w:tcPr>
          <w:p w14:paraId="78F23198" w14:textId="0C00D205" w:rsidR="00A36013" w:rsidRDefault="00A36013" w:rsidP="00D03295">
            <w:pPr>
              <w:pStyle w:val="ListParagraph"/>
              <w:ind w:left="0"/>
              <w:jc w:val="both"/>
              <w:rPr>
                <w:color w:val="0432FF"/>
              </w:rPr>
            </w:pPr>
          </w:p>
        </w:tc>
      </w:tr>
    </w:tbl>
    <w:p w14:paraId="64A1ADC0" w14:textId="77777777" w:rsidR="00A079B3" w:rsidRDefault="00A079B3" w:rsidP="009C3182">
      <w:pPr>
        <w:jc w:val="both"/>
      </w:pPr>
    </w:p>
    <w:p w14:paraId="3B6C4748" w14:textId="661E2BF9" w:rsidR="00C1693D" w:rsidRDefault="00C1693D" w:rsidP="009C3182">
      <w:pPr>
        <w:jc w:val="both"/>
      </w:pPr>
      <w:r>
        <w:t>When identifying the relevant PDB structures keep the following ideas in mind:</w:t>
      </w:r>
    </w:p>
    <w:p w14:paraId="3421003F" w14:textId="77777777" w:rsidR="009C3182" w:rsidRPr="009C3182" w:rsidRDefault="009C3182" w:rsidP="009C3182">
      <w:pPr>
        <w:pStyle w:val="ListParagraph"/>
        <w:numPr>
          <w:ilvl w:val="0"/>
          <w:numId w:val="14"/>
        </w:numPr>
        <w:rPr>
          <w:rFonts w:cstheme="minorHAnsi"/>
        </w:rPr>
      </w:pPr>
      <w:r w:rsidRPr="009C3182">
        <w:rPr>
          <w:rFonts w:cstheme="minorHAnsi"/>
        </w:rPr>
        <w:t xml:space="preserve">Structures of </w:t>
      </w:r>
      <w:r w:rsidRPr="009C3182">
        <w:rPr>
          <w:rFonts w:cstheme="minorHAnsi"/>
          <w:b/>
          <w:bCs/>
        </w:rPr>
        <w:t>inactive enzymes</w:t>
      </w:r>
      <w:r w:rsidRPr="009C3182">
        <w:rPr>
          <w:rFonts w:cstheme="minorHAnsi"/>
        </w:rPr>
        <w:t xml:space="preserve"> are often apoenzymes – i.e. without any substrate, cofactor etc. bound to it. In some instances, mutations in the active site residues will result in inactive enzyme – which does not function, even in the presence of relevant substrate(s) and cofactor(s).</w:t>
      </w:r>
    </w:p>
    <w:p w14:paraId="711342C8" w14:textId="77777777" w:rsidR="009C3182" w:rsidRPr="009C3182" w:rsidRDefault="009C3182" w:rsidP="009C3182">
      <w:pPr>
        <w:pStyle w:val="ListParagraph"/>
        <w:numPr>
          <w:ilvl w:val="0"/>
          <w:numId w:val="14"/>
        </w:numPr>
        <w:rPr>
          <w:rFonts w:cstheme="minorHAnsi"/>
        </w:rPr>
      </w:pPr>
      <w:r w:rsidRPr="009C3182">
        <w:rPr>
          <w:rFonts w:cstheme="minorHAnsi"/>
        </w:rPr>
        <w:lastRenderedPageBreak/>
        <w:t xml:space="preserve">Structures of </w:t>
      </w:r>
      <w:r w:rsidRPr="009C3182">
        <w:rPr>
          <w:rFonts w:cstheme="minorHAnsi"/>
          <w:b/>
          <w:bCs/>
        </w:rPr>
        <w:t>active enzymes</w:t>
      </w:r>
      <w:r w:rsidRPr="009C3182">
        <w:rPr>
          <w:rFonts w:cstheme="minorHAnsi"/>
        </w:rPr>
        <w:t xml:space="preserve"> are seen either as structures trapped in a transition state complex, with a substrate/ cofactor analog and or inhibitor bound. Some active enzyme structures may also be product complexes. </w:t>
      </w:r>
    </w:p>
    <w:p w14:paraId="58143FBE" w14:textId="44A0B718" w:rsidR="00C1693D" w:rsidRDefault="00C1693D" w:rsidP="009C3182">
      <w:pPr>
        <w:jc w:val="both"/>
      </w:pPr>
    </w:p>
    <w:p w14:paraId="649CF81F" w14:textId="54C45B43" w:rsidR="00C1693D" w:rsidRDefault="00C1693D" w:rsidP="009C3182">
      <w:pPr>
        <w:jc w:val="both"/>
      </w:pPr>
      <w:r>
        <w:t>Q2. Can you tell from the structure title what the active and inactive A</w:t>
      </w:r>
      <w:r w:rsidR="00533E5D">
        <w:t>KT</w:t>
      </w:r>
      <w:r>
        <w:t xml:space="preserve">2 structures contain? </w:t>
      </w:r>
    </w:p>
    <w:p w14:paraId="3D8D6FEE" w14:textId="5F3F62A7" w:rsidR="00C1693D" w:rsidRDefault="00C1693D" w:rsidP="00D03295">
      <w:pPr>
        <w:pStyle w:val="ListParagraph"/>
        <w:jc w:val="both"/>
      </w:pPr>
    </w:p>
    <w:p w14:paraId="1DB87E7B" w14:textId="49D8F80B" w:rsidR="00F97514" w:rsidRDefault="00F97514" w:rsidP="00D03295">
      <w:pPr>
        <w:pStyle w:val="ListParagraph"/>
        <w:jc w:val="both"/>
      </w:pPr>
    </w:p>
    <w:p w14:paraId="23B0A327" w14:textId="4A6FCAE3" w:rsidR="00F97514" w:rsidRDefault="00F97514" w:rsidP="00D03295">
      <w:pPr>
        <w:pStyle w:val="ListParagraph"/>
        <w:jc w:val="both"/>
      </w:pPr>
    </w:p>
    <w:p w14:paraId="3DC73763" w14:textId="1EA4B166" w:rsidR="00F97514" w:rsidRDefault="00F97514" w:rsidP="00D03295">
      <w:pPr>
        <w:pStyle w:val="ListParagraph"/>
        <w:jc w:val="both"/>
      </w:pPr>
    </w:p>
    <w:p w14:paraId="2F366721" w14:textId="77777777" w:rsidR="00F97514" w:rsidRDefault="00F97514" w:rsidP="00D03295">
      <w:pPr>
        <w:pStyle w:val="ListParagraph"/>
        <w:jc w:val="both"/>
      </w:pPr>
    </w:p>
    <w:p w14:paraId="31AAFAE2" w14:textId="3AD1F4AF" w:rsidR="00D876D6" w:rsidRDefault="00D876D6" w:rsidP="009C3182">
      <w:pPr>
        <w:jc w:val="both"/>
      </w:pPr>
      <w:r>
        <w:t xml:space="preserve">Open the structure summary pages to learn more about these two structures. </w:t>
      </w:r>
    </w:p>
    <w:p w14:paraId="23A4A9C7" w14:textId="3CB2F3F9" w:rsidR="00C87003" w:rsidRDefault="009C3182" w:rsidP="00C87003">
      <w:pPr>
        <w:pStyle w:val="ListParagraph"/>
        <w:jc w:val="both"/>
      </w:pPr>
      <w:r w:rsidRPr="00F33E6F">
        <w:rPr>
          <w:rFonts w:cstheme="minorHAnsi"/>
          <w:noProof/>
        </w:rPr>
        <mc:AlternateContent>
          <mc:Choice Requires="wps">
            <w:drawing>
              <wp:anchor distT="0" distB="0" distL="114300" distR="114300" simplePos="0" relativeHeight="251666432" behindDoc="0" locked="0" layoutInCell="1" allowOverlap="1" wp14:anchorId="53F140F7" wp14:editId="084B18B1">
                <wp:simplePos x="0" y="0"/>
                <wp:positionH relativeFrom="column">
                  <wp:posOffset>9525</wp:posOffset>
                </wp:positionH>
                <wp:positionV relativeFrom="paragraph">
                  <wp:posOffset>174098</wp:posOffset>
                </wp:positionV>
                <wp:extent cx="6130317" cy="4118089"/>
                <wp:effectExtent l="0" t="0" r="16510" b="9525"/>
                <wp:wrapNone/>
                <wp:docPr id="1" name="Text Box 1"/>
                <wp:cNvGraphicFramePr/>
                <a:graphic xmlns:a="http://schemas.openxmlformats.org/drawingml/2006/main">
                  <a:graphicData uri="http://schemas.microsoft.com/office/word/2010/wordprocessingShape">
                    <wps:wsp>
                      <wps:cNvSpPr txBox="1"/>
                      <wps:spPr>
                        <a:xfrm>
                          <a:off x="0" y="0"/>
                          <a:ext cx="6130317" cy="4118089"/>
                        </a:xfrm>
                        <a:prstGeom prst="rect">
                          <a:avLst/>
                        </a:prstGeom>
                        <a:solidFill>
                          <a:srgbClr val="E7E6E6"/>
                        </a:solidFill>
                        <a:ln w="6350">
                          <a:solidFill>
                            <a:prstClr val="black"/>
                          </a:solidFill>
                        </a:ln>
                      </wps:spPr>
                      <wps:txbx>
                        <w:txbxContent>
                          <w:p w14:paraId="06795E23" w14:textId="5497DB52" w:rsidR="0026470B" w:rsidRPr="00A1664F" w:rsidRDefault="00A1664F" w:rsidP="00D876D6">
                            <w:pPr>
                              <w:rPr>
                                <w:rFonts w:cstheme="minorHAnsi"/>
                                <w:color w:val="000000"/>
                              </w:rPr>
                            </w:pPr>
                            <w:r w:rsidRPr="00A1664F">
                              <w:rPr>
                                <w:rFonts w:cstheme="minorHAnsi"/>
                                <w:i/>
                                <w:iCs/>
                                <w:color w:val="000000"/>
                              </w:rPr>
                              <w:t xml:space="preserve">Box </w:t>
                            </w:r>
                            <w:r w:rsidR="00523F81">
                              <w:rPr>
                                <w:rFonts w:cstheme="minorHAnsi"/>
                                <w:i/>
                                <w:iCs/>
                                <w:color w:val="000000"/>
                              </w:rPr>
                              <w:t>4</w:t>
                            </w:r>
                            <w:r w:rsidRPr="00A1664F">
                              <w:rPr>
                                <w:rFonts w:cstheme="minorHAnsi"/>
                                <w:i/>
                                <w:iCs/>
                                <w:color w:val="000000"/>
                              </w:rPr>
                              <w:t xml:space="preserve">: </w:t>
                            </w:r>
                            <w:r w:rsidR="0026470B" w:rsidRPr="00A1664F">
                              <w:rPr>
                                <w:rFonts w:cstheme="minorHAnsi"/>
                                <w:i/>
                                <w:iCs/>
                                <w:color w:val="000000"/>
                              </w:rPr>
                              <w:t xml:space="preserve">Resource </w:t>
                            </w:r>
                          </w:p>
                          <w:p w14:paraId="791D13D7" w14:textId="77777777" w:rsidR="0026470B" w:rsidRPr="00A1664F" w:rsidRDefault="0026470B" w:rsidP="00D876D6">
                            <w:pPr>
                              <w:rPr>
                                <w:rFonts w:cstheme="minorHAnsi"/>
                                <w:b/>
                                <w:bCs/>
                                <w:i/>
                                <w:iCs/>
                                <w:color w:val="000000"/>
                              </w:rPr>
                            </w:pPr>
                            <w:r w:rsidRPr="00A1664F">
                              <w:rPr>
                                <w:rFonts w:cstheme="minorHAnsi"/>
                                <w:b/>
                                <w:bCs/>
                                <w:i/>
                                <w:iCs/>
                                <w:color w:val="000000"/>
                              </w:rPr>
                              <w:t>What can you find on the structure summary page?</w:t>
                            </w:r>
                          </w:p>
                          <w:p w14:paraId="6B8F28F9" w14:textId="77777777" w:rsidR="0026470B" w:rsidRPr="00A1664F" w:rsidRDefault="0026470B" w:rsidP="00D876D6">
                            <w:pPr>
                              <w:rPr>
                                <w:rFonts w:cstheme="minorHAnsi"/>
                                <w:color w:val="000000"/>
                              </w:rPr>
                            </w:pPr>
                            <w:r w:rsidRPr="00A1664F">
                              <w:rPr>
                                <w:rFonts w:cstheme="minorHAnsi"/>
                                <w:color w:val="000000"/>
                              </w:rPr>
                              <w:t xml:space="preserve">1. </w:t>
                            </w:r>
                            <w:r w:rsidRPr="00A1664F">
                              <w:rPr>
                                <w:rFonts w:cstheme="minorHAnsi"/>
                                <w:b/>
                                <w:bCs/>
                                <w:color w:val="000000"/>
                              </w:rPr>
                              <w:t>Title</w:t>
                            </w:r>
                            <w:r w:rsidRPr="00A1664F">
                              <w:rPr>
                                <w:rFonts w:cstheme="minorHAnsi"/>
                                <w:color w:val="000000"/>
                              </w:rPr>
                              <w:t xml:space="preserve"> - that tells you what the structure is about</w:t>
                            </w:r>
                          </w:p>
                          <w:p w14:paraId="6E23BAAF" w14:textId="77777777" w:rsidR="0026470B" w:rsidRPr="00A1664F" w:rsidRDefault="0026470B" w:rsidP="00D876D6">
                            <w:pPr>
                              <w:rPr>
                                <w:rFonts w:cstheme="minorHAnsi"/>
                                <w:color w:val="000000"/>
                              </w:rPr>
                            </w:pPr>
                            <w:r w:rsidRPr="00A1664F">
                              <w:rPr>
                                <w:rFonts w:cstheme="minorHAnsi"/>
                                <w:color w:val="000000"/>
                              </w:rPr>
                              <w:t xml:space="preserve">2. </w:t>
                            </w:r>
                            <w:r w:rsidRPr="00A1664F">
                              <w:rPr>
                                <w:rFonts w:cstheme="minorHAnsi"/>
                                <w:b/>
                                <w:bCs/>
                                <w:color w:val="000000"/>
                              </w:rPr>
                              <w:t>Snapshot</w:t>
                            </w:r>
                            <w:r w:rsidRPr="00A1664F">
                              <w:rPr>
                                <w:rFonts w:cstheme="minorHAnsi"/>
                                <w:color w:val="000000"/>
                              </w:rPr>
                              <w:t xml:space="preserve"> - of what the structure of the molecule/complex looks like. </w:t>
                            </w:r>
                            <w:r w:rsidRPr="00A1664F">
                              <w:rPr>
                                <w:rFonts w:cstheme="minorHAnsi"/>
                                <w:i/>
                                <w:iCs/>
                                <w:color w:val="000000"/>
                                <w:sz w:val="20"/>
                                <w:szCs w:val="20"/>
                              </w:rPr>
                              <w:t>Note you can look at the deposited coordinates (called asymmetric unit) and one or more biological assemblies by clicking on the arrows above the image box</w:t>
                            </w:r>
                            <w:r w:rsidRPr="00A1664F">
                              <w:rPr>
                                <w:rFonts w:cstheme="minorHAnsi"/>
                                <w:color w:val="000000"/>
                              </w:rPr>
                              <w:t xml:space="preserve"> </w:t>
                            </w:r>
                          </w:p>
                          <w:p w14:paraId="6BBDD0DF" w14:textId="77777777" w:rsidR="0026470B" w:rsidRPr="00A1664F" w:rsidRDefault="0026470B" w:rsidP="00D876D6">
                            <w:pPr>
                              <w:rPr>
                                <w:rFonts w:cstheme="minorHAnsi"/>
                                <w:color w:val="000000"/>
                              </w:rPr>
                            </w:pPr>
                            <w:r w:rsidRPr="00A1664F">
                              <w:rPr>
                                <w:rFonts w:cstheme="minorHAnsi"/>
                                <w:color w:val="000000"/>
                              </w:rPr>
                              <w:t xml:space="preserve">3. </w:t>
                            </w:r>
                            <w:r w:rsidRPr="00A1664F">
                              <w:rPr>
                                <w:rFonts w:cstheme="minorHAnsi"/>
                                <w:b/>
                                <w:bCs/>
                                <w:color w:val="000000"/>
                              </w:rPr>
                              <w:t>Authors</w:t>
                            </w:r>
                            <w:r w:rsidRPr="00A1664F">
                              <w:rPr>
                                <w:rFonts w:cstheme="minorHAnsi"/>
                                <w:color w:val="000000"/>
                              </w:rPr>
                              <w:t xml:space="preserve"> – who solved the structure</w:t>
                            </w:r>
                          </w:p>
                          <w:p w14:paraId="6C02DA3E" w14:textId="77777777" w:rsidR="0026470B" w:rsidRPr="00A1664F" w:rsidRDefault="0026470B" w:rsidP="00D876D6">
                            <w:pPr>
                              <w:rPr>
                                <w:rFonts w:cstheme="minorHAnsi"/>
                                <w:color w:val="000000"/>
                              </w:rPr>
                            </w:pPr>
                            <w:r w:rsidRPr="00A1664F">
                              <w:rPr>
                                <w:rFonts w:cstheme="minorHAnsi"/>
                                <w:color w:val="000000"/>
                              </w:rPr>
                              <w:t xml:space="preserve">4. </w:t>
                            </w:r>
                            <w:r w:rsidRPr="00A1664F">
                              <w:rPr>
                                <w:rFonts w:cstheme="minorHAnsi"/>
                                <w:b/>
                                <w:bCs/>
                                <w:color w:val="000000"/>
                              </w:rPr>
                              <w:t xml:space="preserve">Literature </w:t>
                            </w:r>
                            <w:r w:rsidRPr="00A1664F">
                              <w:rPr>
                                <w:rFonts w:cstheme="minorHAnsi"/>
                                <w:color w:val="000000"/>
                              </w:rPr>
                              <w:t xml:space="preserve">– for access the article that describes the structure. </w:t>
                            </w:r>
                            <w:r w:rsidRPr="00A1664F">
                              <w:rPr>
                                <w:rFonts w:cstheme="minorHAnsi"/>
                                <w:i/>
                                <w:iCs/>
                                <w:color w:val="000000"/>
                                <w:sz w:val="20"/>
                                <w:szCs w:val="20"/>
                              </w:rPr>
                              <w:t>This section also includes links to PubMed page and the article’s abstract, when available.</w:t>
                            </w:r>
                          </w:p>
                          <w:p w14:paraId="447B77A1" w14:textId="77777777" w:rsidR="0026470B" w:rsidRPr="00A1664F" w:rsidRDefault="0026470B" w:rsidP="00D876D6">
                            <w:pPr>
                              <w:rPr>
                                <w:rFonts w:cstheme="minorHAnsi"/>
                                <w:color w:val="000000"/>
                              </w:rPr>
                            </w:pPr>
                            <w:r w:rsidRPr="00A1664F">
                              <w:rPr>
                                <w:rFonts w:cstheme="minorHAnsi"/>
                                <w:color w:val="000000"/>
                              </w:rPr>
                              <w:t xml:space="preserve">5. </w:t>
                            </w:r>
                            <w:r w:rsidRPr="00A1664F">
                              <w:rPr>
                                <w:rFonts w:cstheme="minorHAnsi"/>
                                <w:b/>
                                <w:bCs/>
                                <w:color w:val="000000"/>
                              </w:rPr>
                              <w:t>Macromolecules</w:t>
                            </w:r>
                            <w:r w:rsidRPr="00A1664F">
                              <w:rPr>
                                <w:rFonts w:cstheme="minorHAnsi"/>
                                <w:color w:val="000000"/>
                              </w:rPr>
                              <w:t xml:space="preserve"> – All proteins and nucleic acids present in the structure are listed here. Each unique type of macromolecule or molecular chains is listed as a separate entity. There may be multiple copies of a molecule in the structure. </w:t>
                            </w:r>
                          </w:p>
                          <w:p w14:paraId="4FA9461C" w14:textId="77777777" w:rsidR="0026470B" w:rsidRPr="00A1664F" w:rsidRDefault="0026470B" w:rsidP="00D876D6">
                            <w:pPr>
                              <w:rPr>
                                <w:rFonts w:cstheme="minorHAnsi"/>
                                <w:i/>
                                <w:iCs/>
                                <w:color w:val="000000"/>
                                <w:sz w:val="20"/>
                                <w:szCs w:val="20"/>
                              </w:rPr>
                            </w:pPr>
                            <w:r w:rsidRPr="00A1664F">
                              <w:rPr>
                                <w:rFonts w:cstheme="minorHAnsi"/>
                                <w:i/>
                                <w:iCs/>
                                <w:color w:val="000000"/>
                                <w:sz w:val="20"/>
                                <w:szCs w:val="20"/>
                              </w:rPr>
                              <w:t>Note their name, source, chain identifiers (IDs) and links to the protein sequence database (</w:t>
                            </w:r>
                            <w:proofErr w:type="spellStart"/>
                            <w:r w:rsidRPr="00A1664F">
                              <w:rPr>
                                <w:rFonts w:cstheme="minorHAnsi"/>
                                <w:i/>
                                <w:iCs/>
                                <w:color w:val="000000"/>
                                <w:sz w:val="20"/>
                                <w:szCs w:val="20"/>
                              </w:rPr>
                              <w:t>UniProt</w:t>
                            </w:r>
                            <w:proofErr w:type="spellEnd"/>
                            <w:r w:rsidRPr="00A1664F">
                              <w:rPr>
                                <w:rFonts w:cstheme="minorHAnsi"/>
                                <w:i/>
                                <w:iCs/>
                                <w:color w:val="000000"/>
                                <w:sz w:val="20"/>
                                <w:szCs w:val="20"/>
                              </w:rPr>
                              <w:t>). Large proteins with multiple domains may be cut into smaller pieces – a short peptide or a single domain and included in the experiment.</w:t>
                            </w:r>
                          </w:p>
                          <w:p w14:paraId="2BF38C38" w14:textId="77777777" w:rsidR="0026470B" w:rsidRPr="00A1664F" w:rsidRDefault="0026470B" w:rsidP="00D876D6">
                            <w:pPr>
                              <w:rPr>
                                <w:rFonts w:cstheme="minorHAnsi"/>
                                <w:color w:val="000000"/>
                              </w:rPr>
                            </w:pPr>
                            <w:r w:rsidRPr="00A1664F">
                              <w:rPr>
                                <w:rFonts w:cstheme="minorHAnsi"/>
                                <w:color w:val="000000"/>
                              </w:rPr>
                              <w:t xml:space="preserve">6. </w:t>
                            </w:r>
                            <w:r w:rsidRPr="00A1664F">
                              <w:rPr>
                                <w:rFonts w:cstheme="minorHAnsi"/>
                                <w:b/>
                                <w:bCs/>
                                <w:color w:val="000000"/>
                              </w:rPr>
                              <w:t>Small molecules</w:t>
                            </w:r>
                            <w:r w:rsidRPr="00A1664F">
                              <w:rPr>
                                <w:rFonts w:cstheme="minorHAnsi"/>
                                <w:color w:val="000000"/>
                              </w:rPr>
                              <w:t xml:space="preserve"> – All ligands, ions, cofactors, inhibitors that are present in the structure are listed here. </w:t>
                            </w:r>
                          </w:p>
                          <w:p w14:paraId="39571756" w14:textId="77777777" w:rsidR="0026470B" w:rsidRPr="00A1664F" w:rsidRDefault="0026470B" w:rsidP="00D876D6">
                            <w:pPr>
                              <w:rPr>
                                <w:rFonts w:cstheme="minorHAnsi"/>
                                <w:i/>
                                <w:iCs/>
                                <w:color w:val="000000"/>
                                <w:sz w:val="20"/>
                                <w:szCs w:val="20"/>
                              </w:rPr>
                            </w:pPr>
                            <w:r w:rsidRPr="00A1664F">
                              <w:rPr>
                                <w:rFonts w:cstheme="minorHAnsi"/>
                                <w:i/>
                                <w:iCs/>
                                <w:color w:val="000000"/>
                                <w:sz w:val="20"/>
                                <w:szCs w:val="20"/>
                              </w:rPr>
                              <w:t>You can find links here to explore the interaction of this ligand with the target protein.</w:t>
                            </w:r>
                          </w:p>
                          <w:p w14:paraId="5D2713A9" w14:textId="68D032DE" w:rsidR="0026470B" w:rsidRPr="00A1664F" w:rsidRDefault="0026470B" w:rsidP="00D876D6">
                            <w:pPr>
                              <w:rPr>
                                <w:rFonts w:cstheme="minorHAnsi"/>
                                <w:color w:val="000000"/>
                              </w:rPr>
                            </w:pPr>
                            <w:r w:rsidRPr="00A1664F">
                              <w:rPr>
                                <w:rFonts w:cstheme="minorHAnsi"/>
                                <w:color w:val="000000"/>
                              </w:rPr>
                              <w:t xml:space="preserve">7. </w:t>
                            </w:r>
                            <w:r w:rsidRPr="00A1664F">
                              <w:rPr>
                                <w:rFonts w:cstheme="minorHAnsi"/>
                                <w:b/>
                                <w:bCs/>
                                <w:color w:val="000000"/>
                              </w:rPr>
                              <w:t>Experimental details</w:t>
                            </w:r>
                            <w:r w:rsidRPr="00A1664F">
                              <w:rPr>
                                <w:rFonts w:cstheme="minorHAnsi"/>
                                <w:color w:val="000000"/>
                              </w:rPr>
                              <w:t xml:space="preserve"> – describe details about the structure determination</w:t>
                            </w:r>
                          </w:p>
                          <w:p w14:paraId="3F2A16EE" w14:textId="77777777" w:rsidR="0026470B" w:rsidRPr="00A1664F" w:rsidRDefault="0026470B" w:rsidP="00D876D6">
                            <w:pPr>
                              <w:rPr>
                                <w:rFonts w:cstheme="minorHAnsi"/>
                                <w:color w:val="000000"/>
                              </w:rPr>
                            </w:pPr>
                            <w:r w:rsidRPr="00A1664F">
                              <w:rPr>
                                <w:rFonts w:cstheme="minorHAnsi"/>
                                <w:color w:val="000000"/>
                              </w:rPr>
                              <w:t xml:space="preserve">8. </w:t>
                            </w:r>
                            <w:r w:rsidRPr="00A1664F">
                              <w:rPr>
                                <w:rFonts w:cstheme="minorHAnsi"/>
                                <w:b/>
                                <w:bCs/>
                                <w:color w:val="000000"/>
                              </w:rPr>
                              <w:t>Structure quality</w:t>
                            </w:r>
                            <w:r w:rsidRPr="00A1664F">
                              <w:rPr>
                                <w:rFonts w:cstheme="minorHAnsi"/>
                                <w:color w:val="000000"/>
                              </w:rPr>
                              <w:t xml:space="preserve"> – shows a slider that provides insights about the quality of the structure and its agreement with the experimental data and geometric standards.</w:t>
                            </w:r>
                          </w:p>
                          <w:p w14:paraId="4CBE8ED0" w14:textId="77777777" w:rsidR="0026470B" w:rsidRPr="00A1664F" w:rsidRDefault="0026470B" w:rsidP="00D876D6">
                            <w:pPr>
                              <w:rPr>
                                <w:rFonts w:cstheme="minorHAnsi"/>
                                <w:color w:val="000000"/>
                                <w:sz w:val="20"/>
                                <w:szCs w:val="20"/>
                              </w:rPr>
                            </w:pPr>
                            <w:r w:rsidRPr="00A1664F">
                              <w:rPr>
                                <w:rFonts w:cstheme="minorHAnsi"/>
                                <w:color w:val="000000"/>
                                <w:sz w:val="20"/>
                                <w:szCs w:val="20"/>
                              </w:rPr>
                              <w:t xml:space="preserve">See </w:t>
                            </w:r>
                            <w:hyperlink r:id="rId18" w:history="1">
                              <w:r w:rsidRPr="00A1664F">
                                <w:rPr>
                                  <w:rStyle w:val="Hyperlink"/>
                                  <w:rFonts w:cstheme="minorHAnsi"/>
                                  <w:sz w:val="20"/>
                                  <w:szCs w:val="20"/>
                                </w:rPr>
                                <w:t>http://pdb101.rcsb.org/learn/guide-to-understanding-pdb-data/introduction</w:t>
                              </w:r>
                            </w:hyperlink>
                            <w:r w:rsidRPr="00A1664F">
                              <w:rPr>
                                <w:rFonts w:cstheme="minorHAnsi"/>
                                <w:color w:val="000000"/>
                                <w:sz w:val="20"/>
                                <w:szCs w:val="20"/>
                              </w:rPr>
                              <w:t xml:space="preserve">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140F7" id="Text Box 1" o:spid="_x0000_s1029" type="#_x0000_t202" style="position:absolute;left:0;text-align:left;margin-left:.75pt;margin-top:13.7pt;width:482.7pt;height:3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" fillcolor="#e7e6e6" strokeweight=".5pt">
                <v:textbox>
                  <w:txbxContent>
                    <w:p w14:paraId="06795E23" w14:textId="5497DB52" w:rsidR="0026470B" w:rsidRPr="00A1664F" w:rsidRDefault="00A1664F" w:rsidP="00D876D6">
                      <w:pPr>
                        <w:rPr>
                          <w:rFonts w:cstheme="minorHAnsi"/>
                          <w:color w:val="000000"/>
                        </w:rPr>
                      </w:pPr>
                      <w:r w:rsidRPr="00A1664F">
                        <w:rPr>
                          <w:rFonts w:cstheme="minorHAnsi"/>
                          <w:i/>
                          <w:iCs/>
                          <w:color w:val="000000"/>
                        </w:rPr>
                        <w:t xml:space="preserve">Box </w:t>
                      </w:r>
                      <w:r w:rsidR="00523F81">
                        <w:rPr>
                          <w:rFonts w:cstheme="minorHAnsi"/>
                          <w:i/>
                          <w:iCs/>
                          <w:color w:val="000000"/>
                        </w:rPr>
                        <w:t>4</w:t>
                      </w:r>
                      <w:r w:rsidRPr="00A1664F">
                        <w:rPr>
                          <w:rFonts w:cstheme="minorHAnsi"/>
                          <w:i/>
                          <w:iCs/>
                          <w:color w:val="000000"/>
                        </w:rPr>
                        <w:t xml:space="preserve">: </w:t>
                      </w:r>
                      <w:r w:rsidR="0026470B" w:rsidRPr="00A1664F">
                        <w:rPr>
                          <w:rFonts w:cstheme="minorHAnsi"/>
                          <w:i/>
                          <w:iCs/>
                          <w:color w:val="000000"/>
                        </w:rPr>
                        <w:t xml:space="preserve">Resource </w:t>
                      </w:r>
                    </w:p>
                    <w:p w14:paraId="791D13D7" w14:textId="77777777" w:rsidR="0026470B" w:rsidRPr="00A1664F" w:rsidRDefault="0026470B" w:rsidP="00D876D6">
                      <w:pPr>
                        <w:rPr>
                          <w:rFonts w:cstheme="minorHAnsi"/>
                          <w:b/>
                          <w:bCs/>
                          <w:i/>
                          <w:iCs/>
                          <w:color w:val="000000"/>
                        </w:rPr>
                      </w:pPr>
                      <w:r w:rsidRPr="00A1664F">
                        <w:rPr>
                          <w:rFonts w:cstheme="minorHAnsi"/>
                          <w:b/>
                          <w:bCs/>
                          <w:i/>
                          <w:iCs/>
                          <w:color w:val="000000"/>
                        </w:rPr>
                        <w:t>What can you find on the structure summary page?</w:t>
                      </w:r>
                    </w:p>
                    <w:p w14:paraId="6B8F28F9" w14:textId="77777777" w:rsidR="0026470B" w:rsidRPr="00A1664F" w:rsidRDefault="0026470B" w:rsidP="00D876D6">
                      <w:pPr>
                        <w:rPr>
                          <w:rFonts w:cstheme="minorHAnsi"/>
                          <w:color w:val="000000"/>
                        </w:rPr>
                      </w:pPr>
                      <w:r w:rsidRPr="00A1664F">
                        <w:rPr>
                          <w:rFonts w:cstheme="minorHAnsi"/>
                          <w:color w:val="000000"/>
                        </w:rPr>
                        <w:t xml:space="preserve">1. </w:t>
                      </w:r>
                      <w:r w:rsidRPr="00A1664F">
                        <w:rPr>
                          <w:rFonts w:cstheme="minorHAnsi"/>
                          <w:b/>
                          <w:bCs/>
                          <w:color w:val="000000"/>
                        </w:rPr>
                        <w:t>Title</w:t>
                      </w:r>
                      <w:r w:rsidRPr="00A1664F">
                        <w:rPr>
                          <w:rFonts w:cstheme="minorHAnsi"/>
                          <w:color w:val="000000"/>
                        </w:rPr>
                        <w:t xml:space="preserve"> - that tells you what the structure is about</w:t>
                      </w:r>
                    </w:p>
                    <w:p w14:paraId="6E23BAAF" w14:textId="77777777" w:rsidR="0026470B" w:rsidRPr="00A1664F" w:rsidRDefault="0026470B" w:rsidP="00D876D6">
                      <w:pPr>
                        <w:rPr>
                          <w:rFonts w:cstheme="minorHAnsi"/>
                          <w:color w:val="000000"/>
                        </w:rPr>
                      </w:pPr>
                      <w:r w:rsidRPr="00A1664F">
                        <w:rPr>
                          <w:rFonts w:cstheme="minorHAnsi"/>
                          <w:color w:val="000000"/>
                        </w:rPr>
                        <w:t xml:space="preserve">2. </w:t>
                      </w:r>
                      <w:r w:rsidRPr="00A1664F">
                        <w:rPr>
                          <w:rFonts w:cstheme="minorHAnsi"/>
                          <w:b/>
                          <w:bCs/>
                          <w:color w:val="000000"/>
                        </w:rPr>
                        <w:t>Snapshot</w:t>
                      </w:r>
                      <w:r w:rsidRPr="00A1664F">
                        <w:rPr>
                          <w:rFonts w:cstheme="minorHAnsi"/>
                          <w:color w:val="000000"/>
                        </w:rPr>
                        <w:t xml:space="preserve"> - of what the structure of the molecule/complex looks like. </w:t>
                      </w:r>
                      <w:r w:rsidRPr="00A1664F">
                        <w:rPr>
                          <w:rFonts w:cstheme="minorHAnsi"/>
                          <w:i/>
                          <w:iCs/>
                          <w:color w:val="000000"/>
                          <w:sz w:val="20"/>
                          <w:szCs w:val="20"/>
                        </w:rPr>
                        <w:t>Note you can look at the deposited coordinates (called asymmetric unit) and one or more biological assemblies by clicking on the arrows above the image box</w:t>
                      </w:r>
                      <w:r w:rsidRPr="00A1664F">
                        <w:rPr>
                          <w:rFonts w:cstheme="minorHAnsi"/>
                          <w:color w:val="000000"/>
                        </w:rPr>
                        <w:t xml:space="preserve"> </w:t>
                      </w:r>
                    </w:p>
                    <w:p w14:paraId="6BBDD0DF" w14:textId="77777777" w:rsidR="0026470B" w:rsidRPr="00A1664F" w:rsidRDefault="0026470B" w:rsidP="00D876D6">
                      <w:pPr>
                        <w:rPr>
                          <w:rFonts w:cstheme="minorHAnsi"/>
                          <w:color w:val="000000"/>
                        </w:rPr>
                      </w:pPr>
                      <w:r w:rsidRPr="00A1664F">
                        <w:rPr>
                          <w:rFonts w:cstheme="minorHAnsi"/>
                          <w:color w:val="000000"/>
                        </w:rPr>
                        <w:t xml:space="preserve">3. </w:t>
                      </w:r>
                      <w:r w:rsidRPr="00A1664F">
                        <w:rPr>
                          <w:rFonts w:cstheme="minorHAnsi"/>
                          <w:b/>
                          <w:bCs/>
                          <w:color w:val="000000"/>
                        </w:rPr>
                        <w:t>Authors</w:t>
                      </w:r>
                      <w:r w:rsidRPr="00A1664F">
                        <w:rPr>
                          <w:rFonts w:cstheme="minorHAnsi"/>
                          <w:color w:val="000000"/>
                        </w:rPr>
                        <w:t xml:space="preserve"> – who solved the structure</w:t>
                      </w:r>
                    </w:p>
                    <w:p w14:paraId="6C02DA3E" w14:textId="77777777" w:rsidR="0026470B" w:rsidRPr="00A1664F" w:rsidRDefault="0026470B" w:rsidP="00D876D6">
                      <w:pPr>
                        <w:rPr>
                          <w:rFonts w:cstheme="minorHAnsi"/>
                          <w:color w:val="000000"/>
                        </w:rPr>
                      </w:pPr>
                      <w:r w:rsidRPr="00A1664F">
                        <w:rPr>
                          <w:rFonts w:cstheme="minorHAnsi"/>
                          <w:color w:val="000000"/>
                        </w:rPr>
                        <w:t xml:space="preserve">4. </w:t>
                      </w:r>
                      <w:r w:rsidRPr="00A1664F">
                        <w:rPr>
                          <w:rFonts w:cstheme="minorHAnsi"/>
                          <w:b/>
                          <w:bCs/>
                          <w:color w:val="000000"/>
                        </w:rPr>
                        <w:t xml:space="preserve">Literature </w:t>
                      </w:r>
                      <w:r w:rsidRPr="00A1664F">
                        <w:rPr>
                          <w:rFonts w:cstheme="minorHAnsi"/>
                          <w:color w:val="000000"/>
                        </w:rPr>
                        <w:t xml:space="preserve">– for access the article that describes the structure. </w:t>
                      </w:r>
                      <w:r w:rsidRPr="00A1664F">
                        <w:rPr>
                          <w:rFonts w:cstheme="minorHAnsi"/>
                          <w:i/>
                          <w:iCs/>
                          <w:color w:val="000000"/>
                          <w:sz w:val="20"/>
                          <w:szCs w:val="20"/>
                        </w:rPr>
                        <w:t>This section also includes links to PubMed page and the article’s abstract, when available.</w:t>
                      </w:r>
                    </w:p>
                    <w:p w14:paraId="447B77A1" w14:textId="77777777" w:rsidR="0026470B" w:rsidRPr="00A1664F" w:rsidRDefault="0026470B" w:rsidP="00D876D6">
                      <w:pPr>
                        <w:rPr>
                          <w:rFonts w:cstheme="minorHAnsi"/>
                          <w:color w:val="000000"/>
                        </w:rPr>
                      </w:pPr>
                      <w:r w:rsidRPr="00A1664F">
                        <w:rPr>
                          <w:rFonts w:cstheme="minorHAnsi"/>
                          <w:color w:val="000000"/>
                        </w:rPr>
                        <w:t xml:space="preserve">5. </w:t>
                      </w:r>
                      <w:r w:rsidRPr="00A1664F">
                        <w:rPr>
                          <w:rFonts w:cstheme="minorHAnsi"/>
                          <w:b/>
                          <w:bCs/>
                          <w:color w:val="000000"/>
                        </w:rPr>
                        <w:t>Macromolecules</w:t>
                      </w:r>
                      <w:r w:rsidRPr="00A1664F">
                        <w:rPr>
                          <w:rFonts w:cstheme="minorHAnsi"/>
                          <w:color w:val="000000"/>
                        </w:rPr>
                        <w:t xml:space="preserve"> – All proteins and nucleic acids present in the structure are listed here. Each unique type of macromolecule or molecular chains is listed as a separate entity. There may be multiple copies of a molecule in the structure. </w:t>
                      </w:r>
                    </w:p>
                    <w:p w14:paraId="4FA9461C" w14:textId="77777777" w:rsidR="0026470B" w:rsidRPr="00A1664F" w:rsidRDefault="0026470B" w:rsidP="00D876D6">
                      <w:pPr>
                        <w:rPr>
                          <w:rFonts w:cstheme="minorHAnsi"/>
                          <w:i/>
                          <w:iCs/>
                          <w:color w:val="000000"/>
                          <w:sz w:val="20"/>
                          <w:szCs w:val="20"/>
                        </w:rPr>
                      </w:pPr>
                      <w:r w:rsidRPr="00A1664F">
                        <w:rPr>
                          <w:rFonts w:cstheme="minorHAnsi"/>
                          <w:i/>
                          <w:iCs/>
                          <w:color w:val="000000"/>
                          <w:sz w:val="20"/>
                          <w:szCs w:val="20"/>
                        </w:rPr>
                        <w:t>Note their name, source, chain identifiers (IDs) and links to the protein sequence database (</w:t>
                      </w:r>
                      <w:proofErr w:type="spellStart"/>
                      <w:r w:rsidRPr="00A1664F">
                        <w:rPr>
                          <w:rFonts w:cstheme="minorHAnsi"/>
                          <w:i/>
                          <w:iCs/>
                          <w:color w:val="000000"/>
                          <w:sz w:val="20"/>
                          <w:szCs w:val="20"/>
                        </w:rPr>
                        <w:t>UniProt</w:t>
                      </w:r>
                      <w:proofErr w:type="spellEnd"/>
                      <w:r w:rsidRPr="00A1664F">
                        <w:rPr>
                          <w:rFonts w:cstheme="minorHAnsi"/>
                          <w:i/>
                          <w:iCs/>
                          <w:color w:val="000000"/>
                          <w:sz w:val="20"/>
                          <w:szCs w:val="20"/>
                        </w:rPr>
                        <w:t>). Large proteins with multiple domains may be cut into smaller pieces – a short peptide or a single domain and included in the experiment.</w:t>
                      </w:r>
                    </w:p>
                    <w:p w14:paraId="2BF38C38" w14:textId="77777777" w:rsidR="0026470B" w:rsidRPr="00A1664F" w:rsidRDefault="0026470B" w:rsidP="00D876D6">
                      <w:pPr>
                        <w:rPr>
                          <w:rFonts w:cstheme="minorHAnsi"/>
                          <w:color w:val="000000"/>
                        </w:rPr>
                      </w:pPr>
                      <w:r w:rsidRPr="00A1664F">
                        <w:rPr>
                          <w:rFonts w:cstheme="minorHAnsi"/>
                          <w:color w:val="000000"/>
                        </w:rPr>
                        <w:t xml:space="preserve">6. </w:t>
                      </w:r>
                      <w:r w:rsidRPr="00A1664F">
                        <w:rPr>
                          <w:rFonts w:cstheme="minorHAnsi"/>
                          <w:b/>
                          <w:bCs/>
                          <w:color w:val="000000"/>
                        </w:rPr>
                        <w:t>Small molecules</w:t>
                      </w:r>
                      <w:r w:rsidRPr="00A1664F">
                        <w:rPr>
                          <w:rFonts w:cstheme="minorHAnsi"/>
                          <w:color w:val="000000"/>
                        </w:rPr>
                        <w:t xml:space="preserve"> – All ligands, ions, cofactors, inhibitors that are present in the structure are listed here. </w:t>
                      </w:r>
                    </w:p>
                    <w:p w14:paraId="39571756" w14:textId="77777777" w:rsidR="0026470B" w:rsidRPr="00A1664F" w:rsidRDefault="0026470B" w:rsidP="00D876D6">
                      <w:pPr>
                        <w:rPr>
                          <w:rFonts w:cstheme="minorHAnsi"/>
                          <w:i/>
                          <w:iCs/>
                          <w:color w:val="000000"/>
                          <w:sz w:val="20"/>
                          <w:szCs w:val="20"/>
                        </w:rPr>
                      </w:pPr>
                      <w:r w:rsidRPr="00A1664F">
                        <w:rPr>
                          <w:rFonts w:cstheme="minorHAnsi"/>
                          <w:i/>
                          <w:iCs/>
                          <w:color w:val="000000"/>
                          <w:sz w:val="20"/>
                          <w:szCs w:val="20"/>
                        </w:rPr>
                        <w:t>You can find links here to explore the interaction of this ligand with the target protein.</w:t>
                      </w:r>
                    </w:p>
                    <w:p w14:paraId="5D2713A9" w14:textId="68D032DE" w:rsidR="0026470B" w:rsidRPr="00A1664F" w:rsidRDefault="0026470B" w:rsidP="00D876D6">
                      <w:pPr>
                        <w:rPr>
                          <w:rFonts w:cstheme="minorHAnsi"/>
                          <w:color w:val="000000"/>
                        </w:rPr>
                      </w:pPr>
                      <w:r w:rsidRPr="00A1664F">
                        <w:rPr>
                          <w:rFonts w:cstheme="minorHAnsi"/>
                          <w:color w:val="000000"/>
                        </w:rPr>
                        <w:t xml:space="preserve">7. </w:t>
                      </w:r>
                      <w:r w:rsidRPr="00A1664F">
                        <w:rPr>
                          <w:rFonts w:cstheme="minorHAnsi"/>
                          <w:b/>
                          <w:bCs/>
                          <w:color w:val="000000"/>
                        </w:rPr>
                        <w:t>Experimental details</w:t>
                      </w:r>
                      <w:r w:rsidRPr="00A1664F">
                        <w:rPr>
                          <w:rFonts w:cstheme="minorHAnsi"/>
                          <w:color w:val="000000"/>
                        </w:rPr>
                        <w:t xml:space="preserve"> – describe details about the structure determination</w:t>
                      </w:r>
                    </w:p>
                    <w:p w14:paraId="3F2A16EE" w14:textId="77777777" w:rsidR="0026470B" w:rsidRPr="00A1664F" w:rsidRDefault="0026470B" w:rsidP="00D876D6">
                      <w:pPr>
                        <w:rPr>
                          <w:rFonts w:cstheme="minorHAnsi"/>
                          <w:color w:val="000000"/>
                        </w:rPr>
                      </w:pPr>
                      <w:r w:rsidRPr="00A1664F">
                        <w:rPr>
                          <w:rFonts w:cstheme="minorHAnsi"/>
                          <w:color w:val="000000"/>
                        </w:rPr>
                        <w:t xml:space="preserve">8. </w:t>
                      </w:r>
                      <w:r w:rsidRPr="00A1664F">
                        <w:rPr>
                          <w:rFonts w:cstheme="minorHAnsi"/>
                          <w:b/>
                          <w:bCs/>
                          <w:color w:val="000000"/>
                        </w:rPr>
                        <w:t>Structure quality</w:t>
                      </w:r>
                      <w:r w:rsidRPr="00A1664F">
                        <w:rPr>
                          <w:rFonts w:cstheme="minorHAnsi"/>
                          <w:color w:val="000000"/>
                        </w:rPr>
                        <w:t xml:space="preserve"> – shows a slider that provides insights about the quality of the structure and its agreement with the experimental data and geometric standards.</w:t>
                      </w:r>
                    </w:p>
                    <w:p w14:paraId="4CBE8ED0" w14:textId="77777777" w:rsidR="0026470B" w:rsidRPr="00A1664F" w:rsidRDefault="0026470B" w:rsidP="00D876D6">
                      <w:pPr>
                        <w:rPr>
                          <w:rFonts w:cstheme="minorHAnsi"/>
                          <w:color w:val="000000"/>
                          <w:sz w:val="20"/>
                          <w:szCs w:val="20"/>
                        </w:rPr>
                      </w:pPr>
                      <w:r w:rsidRPr="00A1664F">
                        <w:rPr>
                          <w:rFonts w:cstheme="minorHAnsi"/>
                          <w:color w:val="000000"/>
                          <w:sz w:val="20"/>
                          <w:szCs w:val="20"/>
                        </w:rPr>
                        <w:t xml:space="preserve">See </w:t>
                      </w:r>
                      <w:hyperlink r:id="rId19" w:history="1">
                        <w:r w:rsidRPr="00A1664F">
                          <w:rPr>
                            <w:rStyle w:val="Hyperlink"/>
                            <w:rFonts w:cstheme="minorHAnsi"/>
                            <w:sz w:val="20"/>
                            <w:szCs w:val="20"/>
                          </w:rPr>
                          <w:t>http://pdb101.rcsb.org/learn/guide-to-understanding-pdb-data/introduction</w:t>
                        </w:r>
                      </w:hyperlink>
                      <w:r w:rsidRPr="00A1664F">
                        <w:rPr>
                          <w:rFonts w:cstheme="minorHAnsi"/>
                          <w:color w:val="000000"/>
                          <w:sz w:val="20"/>
                          <w:szCs w:val="20"/>
                        </w:rPr>
                        <w:t xml:space="preserve"> for details</w:t>
                      </w:r>
                    </w:p>
                  </w:txbxContent>
                </v:textbox>
              </v:shape>
            </w:pict>
          </mc:Fallback>
        </mc:AlternateContent>
      </w:r>
    </w:p>
    <w:p w14:paraId="3AC3C38F" w14:textId="0991E2B5" w:rsidR="00D876D6" w:rsidRDefault="00D876D6" w:rsidP="00D876D6">
      <w:pPr>
        <w:pStyle w:val="ListParagraph"/>
        <w:jc w:val="both"/>
      </w:pPr>
    </w:p>
    <w:p w14:paraId="15555A64" w14:textId="33DFC149" w:rsidR="00D876D6" w:rsidRDefault="00D876D6" w:rsidP="00D876D6">
      <w:pPr>
        <w:pStyle w:val="ListParagraph"/>
        <w:jc w:val="both"/>
      </w:pPr>
    </w:p>
    <w:p w14:paraId="28E1C2B5" w14:textId="222C6F3D" w:rsidR="00D876D6" w:rsidRDefault="00D876D6" w:rsidP="00D876D6">
      <w:pPr>
        <w:pStyle w:val="ListParagraph"/>
        <w:jc w:val="both"/>
      </w:pPr>
    </w:p>
    <w:p w14:paraId="18852BFF" w14:textId="0BA1829C" w:rsidR="00D876D6" w:rsidRDefault="00D876D6" w:rsidP="00D876D6">
      <w:pPr>
        <w:pStyle w:val="ListParagraph"/>
        <w:jc w:val="both"/>
      </w:pPr>
    </w:p>
    <w:p w14:paraId="4E1C441B" w14:textId="2D6DAACF" w:rsidR="00D876D6" w:rsidRDefault="00D876D6" w:rsidP="00D876D6">
      <w:pPr>
        <w:pStyle w:val="ListParagraph"/>
        <w:jc w:val="both"/>
      </w:pPr>
    </w:p>
    <w:p w14:paraId="633E895C" w14:textId="7128772B" w:rsidR="00D876D6" w:rsidRDefault="00D876D6" w:rsidP="00D876D6">
      <w:pPr>
        <w:pStyle w:val="ListParagraph"/>
        <w:jc w:val="both"/>
      </w:pPr>
    </w:p>
    <w:p w14:paraId="3870AA47" w14:textId="554130CC" w:rsidR="00D876D6" w:rsidRDefault="00D876D6" w:rsidP="00D876D6">
      <w:pPr>
        <w:pStyle w:val="ListParagraph"/>
        <w:jc w:val="both"/>
      </w:pPr>
    </w:p>
    <w:p w14:paraId="40F9D521" w14:textId="4B7236B8" w:rsidR="00D876D6" w:rsidRDefault="00D876D6" w:rsidP="00D876D6">
      <w:pPr>
        <w:pStyle w:val="ListParagraph"/>
        <w:jc w:val="both"/>
      </w:pPr>
    </w:p>
    <w:p w14:paraId="77AA019D" w14:textId="500CDCE5" w:rsidR="00D876D6" w:rsidRDefault="00D876D6" w:rsidP="00D876D6">
      <w:pPr>
        <w:pStyle w:val="ListParagraph"/>
        <w:jc w:val="both"/>
      </w:pPr>
    </w:p>
    <w:p w14:paraId="18831695" w14:textId="7806205A" w:rsidR="00D876D6" w:rsidRDefault="00D876D6" w:rsidP="00D876D6">
      <w:pPr>
        <w:pStyle w:val="ListParagraph"/>
        <w:jc w:val="both"/>
      </w:pPr>
    </w:p>
    <w:p w14:paraId="1E140ED0" w14:textId="02890D9E" w:rsidR="00D876D6" w:rsidRDefault="00D876D6" w:rsidP="00D876D6">
      <w:pPr>
        <w:pStyle w:val="ListParagraph"/>
        <w:jc w:val="both"/>
      </w:pPr>
    </w:p>
    <w:p w14:paraId="5EDC27E2" w14:textId="3EF2FFDE" w:rsidR="00D876D6" w:rsidRDefault="00D876D6" w:rsidP="00D876D6">
      <w:pPr>
        <w:pStyle w:val="ListParagraph"/>
        <w:jc w:val="both"/>
      </w:pPr>
    </w:p>
    <w:p w14:paraId="0B4EAE4F" w14:textId="6481CB30" w:rsidR="00D876D6" w:rsidRDefault="00D876D6" w:rsidP="00D876D6">
      <w:pPr>
        <w:pStyle w:val="ListParagraph"/>
        <w:jc w:val="both"/>
      </w:pPr>
    </w:p>
    <w:p w14:paraId="625CDD02" w14:textId="1F977723" w:rsidR="00D876D6" w:rsidRDefault="00D876D6" w:rsidP="00D876D6">
      <w:pPr>
        <w:pStyle w:val="ListParagraph"/>
        <w:jc w:val="both"/>
      </w:pPr>
    </w:p>
    <w:p w14:paraId="10C2324A" w14:textId="050FF9AF" w:rsidR="00D876D6" w:rsidRDefault="00D876D6" w:rsidP="00D876D6">
      <w:pPr>
        <w:pStyle w:val="ListParagraph"/>
        <w:jc w:val="both"/>
      </w:pPr>
    </w:p>
    <w:p w14:paraId="50EA55E9" w14:textId="48EEB358" w:rsidR="00D876D6" w:rsidRDefault="00D876D6" w:rsidP="00D876D6">
      <w:pPr>
        <w:pStyle w:val="ListParagraph"/>
        <w:jc w:val="both"/>
      </w:pPr>
    </w:p>
    <w:p w14:paraId="08631FCC" w14:textId="5DC78D01" w:rsidR="00D876D6" w:rsidRDefault="00D876D6" w:rsidP="00D876D6">
      <w:pPr>
        <w:pStyle w:val="ListParagraph"/>
        <w:jc w:val="both"/>
      </w:pPr>
    </w:p>
    <w:p w14:paraId="4B794C89" w14:textId="0779F033" w:rsidR="00D876D6" w:rsidRDefault="00D876D6" w:rsidP="00D876D6">
      <w:pPr>
        <w:pStyle w:val="ListParagraph"/>
        <w:jc w:val="both"/>
      </w:pPr>
    </w:p>
    <w:p w14:paraId="6B371E98" w14:textId="5CA550FD" w:rsidR="00D876D6" w:rsidRDefault="00D876D6" w:rsidP="00D876D6">
      <w:pPr>
        <w:jc w:val="both"/>
      </w:pPr>
    </w:p>
    <w:p w14:paraId="4D20D3E6" w14:textId="7F1206B7" w:rsidR="00D876D6" w:rsidRDefault="00D876D6" w:rsidP="00D876D6">
      <w:pPr>
        <w:jc w:val="both"/>
      </w:pPr>
    </w:p>
    <w:p w14:paraId="719888FF" w14:textId="03CC9BD9" w:rsidR="00C87003" w:rsidRDefault="00C87003" w:rsidP="00D876D6">
      <w:pPr>
        <w:jc w:val="both"/>
      </w:pPr>
    </w:p>
    <w:p w14:paraId="5B837506" w14:textId="5D2D52ED" w:rsidR="00C87003" w:rsidRDefault="00C87003" w:rsidP="00D876D6">
      <w:pPr>
        <w:jc w:val="both"/>
      </w:pPr>
    </w:p>
    <w:p w14:paraId="2ED32F95" w14:textId="76D526AA" w:rsidR="00C87003" w:rsidRDefault="00C87003" w:rsidP="00D876D6">
      <w:pPr>
        <w:jc w:val="both"/>
      </w:pPr>
    </w:p>
    <w:p w14:paraId="69E22924" w14:textId="77777777" w:rsidR="00C87003" w:rsidRDefault="00C87003" w:rsidP="00D876D6">
      <w:pPr>
        <w:jc w:val="both"/>
      </w:pPr>
    </w:p>
    <w:p w14:paraId="0DAA9CB0" w14:textId="2F3E0F63" w:rsidR="00D876D6" w:rsidRPr="009C3182" w:rsidRDefault="00D876D6" w:rsidP="009C3182">
      <w:pPr>
        <w:rPr>
          <w:rFonts w:cstheme="minorHAnsi"/>
          <w:color w:val="000000"/>
        </w:rPr>
      </w:pPr>
      <w:r>
        <w:t>Q</w:t>
      </w:r>
      <w:r w:rsidR="00A1664F">
        <w:t>3</w:t>
      </w:r>
      <w:r>
        <w:t>.</w:t>
      </w:r>
      <w:r w:rsidRPr="009C3182">
        <w:rPr>
          <w:rFonts w:cstheme="minorHAnsi"/>
          <w:color w:val="000000"/>
        </w:rPr>
        <w:t xml:space="preserve"> </w:t>
      </w:r>
      <w:r>
        <w:t xml:space="preserve">Explore the </w:t>
      </w:r>
      <w:r w:rsidR="0065054E">
        <w:t xml:space="preserve">structure summary </w:t>
      </w:r>
      <w:r>
        <w:t xml:space="preserve">pages for both entries </w:t>
      </w:r>
      <w:r w:rsidR="0065054E">
        <w:t>to</w:t>
      </w:r>
      <w:r>
        <w:t xml:space="preserve"> complete the table below</w:t>
      </w:r>
      <w:r w:rsidRPr="009C3182">
        <w:rPr>
          <w:rFonts w:cstheme="minorHAnsi"/>
          <w:color w:val="000000"/>
        </w:rPr>
        <w:t>.</w:t>
      </w:r>
    </w:p>
    <w:p w14:paraId="6549C7F4" w14:textId="767AA0D6" w:rsidR="00D876D6" w:rsidRPr="00F97514" w:rsidRDefault="00D876D6" w:rsidP="009C3182">
      <w:pPr>
        <w:rPr>
          <w:rFonts w:cstheme="minorHAnsi"/>
        </w:rPr>
      </w:pPr>
      <w:r w:rsidRPr="00F97514">
        <w:rPr>
          <w:rFonts w:cstheme="minorHAnsi"/>
        </w:rPr>
        <w:t xml:space="preserve">Ans: </w:t>
      </w:r>
    </w:p>
    <w:tbl>
      <w:tblPr>
        <w:tblStyle w:val="TableGrid"/>
        <w:tblW w:w="0" w:type="auto"/>
        <w:tblInd w:w="-5" w:type="dxa"/>
        <w:tblLook w:val="04A0" w:firstRow="1" w:lastRow="0" w:firstColumn="1" w:lastColumn="0" w:noHBand="0" w:noVBand="1"/>
      </w:tblPr>
      <w:tblGrid>
        <w:gridCol w:w="1710"/>
        <w:gridCol w:w="1890"/>
        <w:gridCol w:w="5755"/>
      </w:tblGrid>
      <w:tr w:rsidR="00A36013" w14:paraId="2E3DA603" w14:textId="7562C516" w:rsidTr="009C3182">
        <w:tc>
          <w:tcPr>
            <w:tcW w:w="1710" w:type="dxa"/>
            <w:vMerge w:val="restart"/>
          </w:tcPr>
          <w:p w14:paraId="75F53254" w14:textId="551F24FE" w:rsidR="00A36013" w:rsidRDefault="00624AE6" w:rsidP="00D876D6">
            <w:pPr>
              <w:pStyle w:val="ListParagraph"/>
              <w:ind w:left="0"/>
              <w:rPr>
                <w:rFonts w:cstheme="minorHAnsi"/>
                <w:color w:val="000000"/>
              </w:rPr>
            </w:pPr>
            <w:r>
              <w:rPr>
                <w:rFonts w:cstheme="minorHAnsi"/>
                <w:color w:val="000000"/>
              </w:rPr>
              <w:t>Inactive A</w:t>
            </w:r>
            <w:r w:rsidR="00533E5D">
              <w:rPr>
                <w:rFonts w:cstheme="minorHAnsi"/>
                <w:color w:val="000000"/>
              </w:rPr>
              <w:t>KT</w:t>
            </w:r>
            <w:r>
              <w:rPr>
                <w:rFonts w:cstheme="minorHAnsi"/>
                <w:color w:val="000000"/>
              </w:rPr>
              <w:t xml:space="preserve">2 </w:t>
            </w:r>
            <w:r w:rsidR="00A36013">
              <w:rPr>
                <w:rFonts w:cstheme="minorHAnsi"/>
                <w:color w:val="000000"/>
              </w:rPr>
              <w:t xml:space="preserve">PDB ID: </w:t>
            </w:r>
          </w:p>
        </w:tc>
        <w:tc>
          <w:tcPr>
            <w:tcW w:w="1890" w:type="dxa"/>
          </w:tcPr>
          <w:p w14:paraId="5A98AD4F" w14:textId="5DB0B2D5" w:rsidR="00A36013" w:rsidRDefault="00A36013" w:rsidP="00D876D6">
            <w:pPr>
              <w:pStyle w:val="ListParagraph"/>
              <w:ind w:left="0"/>
              <w:rPr>
                <w:rFonts w:cstheme="minorHAnsi"/>
                <w:color w:val="000000"/>
              </w:rPr>
            </w:pPr>
            <w:r>
              <w:rPr>
                <w:rFonts w:cstheme="minorHAnsi"/>
                <w:color w:val="000000"/>
              </w:rPr>
              <w:t>Authors of entry</w:t>
            </w:r>
          </w:p>
        </w:tc>
        <w:tc>
          <w:tcPr>
            <w:tcW w:w="5755" w:type="dxa"/>
          </w:tcPr>
          <w:p w14:paraId="692FE642" w14:textId="3D86AB59" w:rsidR="00A36013" w:rsidRPr="001243FC" w:rsidRDefault="00A36013" w:rsidP="00D876D6">
            <w:pPr>
              <w:pStyle w:val="ListParagraph"/>
              <w:ind w:left="0"/>
              <w:rPr>
                <w:rFonts w:cstheme="minorHAnsi"/>
                <w:color w:val="0432FF"/>
              </w:rPr>
            </w:pPr>
          </w:p>
        </w:tc>
      </w:tr>
      <w:tr w:rsidR="00A36013" w14:paraId="0AD9C85A" w14:textId="6DA1692F" w:rsidTr="009C3182">
        <w:tc>
          <w:tcPr>
            <w:tcW w:w="1710" w:type="dxa"/>
            <w:vMerge/>
          </w:tcPr>
          <w:p w14:paraId="0E1693AA" w14:textId="77777777" w:rsidR="00A36013" w:rsidRDefault="00A36013" w:rsidP="00D876D6">
            <w:pPr>
              <w:pStyle w:val="ListParagraph"/>
              <w:ind w:left="0"/>
              <w:rPr>
                <w:rFonts w:cstheme="minorHAnsi"/>
                <w:color w:val="000000"/>
              </w:rPr>
            </w:pPr>
          </w:p>
        </w:tc>
        <w:tc>
          <w:tcPr>
            <w:tcW w:w="1890" w:type="dxa"/>
          </w:tcPr>
          <w:p w14:paraId="132B9AAE" w14:textId="57F3C52C" w:rsidR="00A36013" w:rsidRDefault="00A36013" w:rsidP="00D876D6">
            <w:pPr>
              <w:pStyle w:val="ListParagraph"/>
              <w:ind w:left="0"/>
              <w:rPr>
                <w:rFonts w:cstheme="minorHAnsi"/>
                <w:color w:val="000000"/>
              </w:rPr>
            </w:pPr>
            <w:r>
              <w:rPr>
                <w:rFonts w:cstheme="minorHAnsi"/>
                <w:color w:val="000000"/>
              </w:rPr>
              <w:t xml:space="preserve">Macromolecules </w:t>
            </w:r>
          </w:p>
        </w:tc>
        <w:tc>
          <w:tcPr>
            <w:tcW w:w="5755" w:type="dxa"/>
          </w:tcPr>
          <w:p w14:paraId="644D2FE6" w14:textId="72685D7B" w:rsidR="00A36013" w:rsidRPr="001243FC" w:rsidRDefault="00A36013" w:rsidP="00A36013">
            <w:pPr>
              <w:rPr>
                <w:color w:val="0432FF"/>
              </w:rPr>
            </w:pPr>
          </w:p>
        </w:tc>
      </w:tr>
      <w:tr w:rsidR="00A36013" w14:paraId="4F14D16A" w14:textId="00338644" w:rsidTr="009C3182">
        <w:tc>
          <w:tcPr>
            <w:tcW w:w="1710" w:type="dxa"/>
            <w:vMerge/>
          </w:tcPr>
          <w:p w14:paraId="5FE7CE94" w14:textId="77777777" w:rsidR="00A36013" w:rsidRDefault="00A36013" w:rsidP="00D876D6">
            <w:pPr>
              <w:pStyle w:val="ListParagraph"/>
              <w:ind w:left="0"/>
              <w:rPr>
                <w:rFonts w:cstheme="minorHAnsi"/>
                <w:color w:val="000000"/>
              </w:rPr>
            </w:pPr>
          </w:p>
        </w:tc>
        <w:tc>
          <w:tcPr>
            <w:tcW w:w="1890" w:type="dxa"/>
          </w:tcPr>
          <w:p w14:paraId="5AECF235" w14:textId="1FF13CA9" w:rsidR="00A36013" w:rsidRDefault="00A36013" w:rsidP="00D876D6">
            <w:pPr>
              <w:pStyle w:val="ListParagraph"/>
              <w:ind w:left="0"/>
              <w:rPr>
                <w:rFonts w:cstheme="minorHAnsi"/>
                <w:color w:val="000000"/>
              </w:rPr>
            </w:pPr>
            <w:r>
              <w:rPr>
                <w:rFonts w:cstheme="minorHAnsi"/>
                <w:color w:val="000000"/>
              </w:rPr>
              <w:t>Small molecules</w:t>
            </w:r>
          </w:p>
        </w:tc>
        <w:tc>
          <w:tcPr>
            <w:tcW w:w="5755" w:type="dxa"/>
          </w:tcPr>
          <w:p w14:paraId="53B28DE8" w14:textId="608B339C" w:rsidR="00A36013" w:rsidRPr="001243FC" w:rsidRDefault="00A36013" w:rsidP="00D876D6">
            <w:pPr>
              <w:pStyle w:val="ListParagraph"/>
              <w:ind w:left="0"/>
              <w:rPr>
                <w:rFonts w:cstheme="minorHAnsi"/>
                <w:color w:val="0432FF"/>
              </w:rPr>
            </w:pPr>
          </w:p>
        </w:tc>
      </w:tr>
      <w:tr w:rsidR="00A36013" w14:paraId="5085F1CA" w14:textId="03FAE7C3" w:rsidTr="009C3182">
        <w:tc>
          <w:tcPr>
            <w:tcW w:w="1710" w:type="dxa"/>
            <w:vMerge w:val="restart"/>
          </w:tcPr>
          <w:p w14:paraId="6CB2BA81" w14:textId="26DB1378" w:rsidR="00A36013" w:rsidRDefault="00624AE6" w:rsidP="00D876D6">
            <w:pPr>
              <w:pStyle w:val="ListParagraph"/>
              <w:ind w:left="0"/>
              <w:rPr>
                <w:rFonts w:cstheme="minorHAnsi"/>
                <w:color w:val="000000"/>
              </w:rPr>
            </w:pPr>
            <w:r>
              <w:rPr>
                <w:rFonts w:cstheme="minorHAnsi"/>
                <w:color w:val="000000"/>
              </w:rPr>
              <w:t>Activated A</w:t>
            </w:r>
            <w:r w:rsidR="00533E5D">
              <w:rPr>
                <w:rFonts w:cstheme="minorHAnsi"/>
                <w:color w:val="000000"/>
              </w:rPr>
              <w:t>KT</w:t>
            </w:r>
            <w:r>
              <w:rPr>
                <w:rFonts w:cstheme="minorHAnsi"/>
                <w:color w:val="000000"/>
              </w:rPr>
              <w:t xml:space="preserve">2 </w:t>
            </w:r>
            <w:r w:rsidR="00A36013">
              <w:rPr>
                <w:rFonts w:cstheme="minorHAnsi"/>
                <w:color w:val="000000"/>
              </w:rPr>
              <w:t xml:space="preserve">PDB ID: </w:t>
            </w:r>
          </w:p>
        </w:tc>
        <w:tc>
          <w:tcPr>
            <w:tcW w:w="1890" w:type="dxa"/>
          </w:tcPr>
          <w:p w14:paraId="1FA9CF64" w14:textId="3D753124" w:rsidR="00A36013" w:rsidRDefault="00A36013" w:rsidP="00D876D6">
            <w:pPr>
              <w:pStyle w:val="ListParagraph"/>
              <w:ind w:left="0"/>
              <w:rPr>
                <w:rFonts w:cstheme="minorHAnsi"/>
                <w:color w:val="000000"/>
              </w:rPr>
            </w:pPr>
            <w:r>
              <w:rPr>
                <w:rFonts w:cstheme="minorHAnsi"/>
                <w:color w:val="000000"/>
              </w:rPr>
              <w:t>Authors of entry</w:t>
            </w:r>
          </w:p>
        </w:tc>
        <w:tc>
          <w:tcPr>
            <w:tcW w:w="5755" w:type="dxa"/>
          </w:tcPr>
          <w:p w14:paraId="4B99C39C" w14:textId="5747DE0F" w:rsidR="00A36013" w:rsidRPr="001243FC" w:rsidRDefault="00A36013" w:rsidP="00D876D6">
            <w:pPr>
              <w:pStyle w:val="ListParagraph"/>
              <w:ind w:left="0"/>
              <w:rPr>
                <w:rFonts w:cstheme="minorHAnsi"/>
                <w:color w:val="0432FF"/>
              </w:rPr>
            </w:pPr>
          </w:p>
        </w:tc>
      </w:tr>
      <w:tr w:rsidR="00A36013" w14:paraId="2D64422E" w14:textId="64F2121C" w:rsidTr="009C3182">
        <w:tc>
          <w:tcPr>
            <w:tcW w:w="1710" w:type="dxa"/>
            <w:vMerge/>
          </w:tcPr>
          <w:p w14:paraId="3D99B0A5" w14:textId="77777777" w:rsidR="00A36013" w:rsidRDefault="00A36013" w:rsidP="00D876D6">
            <w:pPr>
              <w:pStyle w:val="ListParagraph"/>
              <w:ind w:left="0"/>
              <w:rPr>
                <w:rFonts w:cstheme="minorHAnsi"/>
                <w:color w:val="000000"/>
              </w:rPr>
            </w:pPr>
          </w:p>
        </w:tc>
        <w:tc>
          <w:tcPr>
            <w:tcW w:w="1890" w:type="dxa"/>
          </w:tcPr>
          <w:p w14:paraId="4C1A70C0" w14:textId="527765B6" w:rsidR="00A36013" w:rsidRDefault="00A36013" w:rsidP="00D876D6">
            <w:pPr>
              <w:pStyle w:val="ListParagraph"/>
              <w:ind w:left="0"/>
              <w:rPr>
                <w:rFonts w:cstheme="minorHAnsi"/>
                <w:color w:val="000000"/>
              </w:rPr>
            </w:pPr>
            <w:r>
              <w:rPr>
                <w:rFonts w:cstheme="minorHAnsi"/>
                <w:color w:val="000000"/>
              </w:rPr>
              <w:t>Macromolecules</w:t>
            </w:r>
          </w:p>
        </w:tc>
        <w:tc>
          <w:tcPr>
            <w:tcW w:w="5755" w:type="dxa"/>
          </w:tcPr>
          <w:p w14:paraId="35AD9F3A" w14:textId="7B1EBEFC" w:rsidR="00A36013" w:rsidRPr="001243FC" w:rsidRDefault="00A36013" w:rsidP="00A36013">
            <w:pPr>
              <w:rPr>
                <w:color w:val="0432FF"/>
              </w:rPr>
            </w:pPr>
          </w:p>
        </w:tc>
      </w:tr>
      <w:tr w:rsidR="00A36013" w14:paraId="5F807E31" w14:textId="77777777" w:rsidTr="009C3182">
        <w:tc>
          <w:tcPr>
            <w:tcW w:w="1710" w:type="dxa"/>
            <w:vMerge/>
          </w:tcPr>
          <w:p w14:paraId="038E768A" w14:textId="77777777" w:rsidR="00A36013" w:rsidRDefault="00A36013" w:rsidP="00D876D6">
            <w:pPr>
              <w:pStyle w:val="ListParagraph"/>
              <w:ind w:left="0"/>
              <w:rPr>
                <w:rFonts w:cstheme="minorHAnsi"/>
                <w:color w:val="000000"/>
              </w:rPr>
            </w:pPr>
          </w:p>
        </w:tc>
        <w:tc>
          <w:tcPr>
            <w:tcW w:w="1890" w:type="dxa"/>
          </w:tcPr>
          <w:p w14:paraId="0B662F47" w14:textId="7ABA4C96" w:rsidR="00A36013" w:rsidRDefault="00A36013" w:rsidP="00D876D6">
            <w:pPr>
              <w:pStyle w:val="ListParagraph"/>
              <w:ind w:left="0"/>
              <w:rPr>
                <w:rFonts w:cstheme="minorHAnsi"/>
                <w:color w:val="000000"/>
              </w:rPr>
            </w:pPr>
            <w:r>
              <w:rPr>
                <w:rFonts w:cstheme="minorHAnsi"/>
                <w:color w:val="000000"/>
              </w:rPr>
              <w:t>Small molecules</w:t>
            </w:r>
          </w:p>
        </w:tc>
        <w:tc>
          <w:tcPr>
            <w:tcW w:w="5755" w:type="dxa"/>
          </w:tcPr>
          <w:p w14:paraId="6A307189" w14:textId="6591CC12" w:rsidR="001243FC" w:rsidRPr="001243FC" w:rsidRDefault="001243FC" w:rsidP="00D876D6">
            <w:pPr>
              <w:pStyle w:val="ListParagraph"/>
              <w:ind w:left="0"/>
              <w:rPr>
                <w:rFonts w:cstheme="minorHAnsi"/>
                <w:color w:val="0432FF"/>
              </w:rPr>
            </w:pPr>
          </w:p>
        </w:tc>
      </w:tr>
    </w:tbl>
    <w:p w14:paraId="39BC6268" w14:textId="5A88C86F" w:rsidR="00D876D6" w:rsidRDefault="00D876D6" w:rsidP="00D876D6">
      <w:pPr>
        <w:ind w:left="360"/>
        <w:jc w:val="both"/>
      </w:pPr>
    </w:p>
    <w:p w14:paraId="76F6998A" w14:textId="4E3DA68B" w:rsidR="006E6272" w:rsidRDefault="00624AE6" w:rsidP="00523F81">
      <w:r w:rsidRPr="00624AE6">
        <w:rPr>
          <w:rFonts w:cstheme="minorHAnsi"/>
          <w:color w:val="000000"/>
        </w:rPr>
        <w:t>Q</w:t>
      </w:r>
      <w:r w:rsidR="0065054E">
        <w:rPr>
          <w:rFonts w:cstheme="minorHAnsi"/>
          <w:color w:val="000000"/>
        </w:rPr>
        <w:t>4</w:t>
      </w:r>
      <w:r w:rsidRPr="00624AE6">
        <w:rPr>
          <w:rFonts w:cstheme="minorHAnsi"/>
          <w:color w:val="000000"/>
        </w:rPr>
        <w:t xml:space="preserve">. </w:t>
      </w:r>
      <w:r>
        <w:t xml:space="preserve">Click on the 3D </w:t>
      </w:r>
      <w:r w:rsidR="00523F81">
        <w:t>View</w:t>
      </w:r>
      <w:r>
        <w:t xml:space="preserve"> tab on the Structure summary page of the </w:t>
      </w:r>
      <w:r w:rsidR="006E6272">
        <w:t>inactive A</w:t>
      </w:r>
      <w:r w:rsidR="00523F81">
        <w:t>KT</w:t>
      </w:r>
      <w:r w:rsidR="006E6272">
        <w:t xml:space="preserve">2 structure </w:t>
      </w:r>
      <w:r>
        <w:t xml:space="preserve">and view </w:t>
      </w:r>
      <w:r w:rsidR="006E6272">
        <w:t>it</w:t>
      </w:r>
      <w:r>
        <w:t xml:space="preserve">. </w:t>
      </w:r>
      <w:r w:rsidR="006E6272">
        <w:t>What is the overall shape of the protein? Where are the different secondary structural elements (a</w:t>
      </w:r>
      <w:r w:rsidR="00A079B3">
        <w:t>l</w:t>
      </w:r>
      <w:r w:rsidR="006E6272">
        <w:t xml:space="preserve">pha helices and beta sheets) located in this structure? Take a screen shot of the structure and include it here. </w:t>
      </w:r>
    </w:p>
    <w:p w14:paraId="323850D4" w14:textId="580B46F9" w:rsidR="00624AE6" w:rsidRDefault="00624AE6" w:rsidP="00624AE6">
      <w:pPr>
        <w:ind w:firstLine="720"/>
        <w:rPr>
          <w:rFonts w:cstheme="minorHAnsi"/>
          <w:color w:val="000000"/>
        </w:rPr>
      </w:pPr>
    </w:p>
    <w:p w14:paraId="19AF65C3" w14:textId="78DFAAB9" w:rsidR="00F97514" w:rsidRDefault="00F97514" w:rsidP="00F97514">
      <w:pPr>
        <w:rPr>
          <w:rFonts w:cstheme="minorHAnsi"/>
          <w:color w:val="000000"/>
        </w:rPr>
      </w:pPr>
    </w:p>
    <w:p w14:paraId="37A586F3" w14:textId="6436E8F9" w:rsidR="00F97514" w:rsidRDefault="00F97514" w:rsidP="00F97514">
      <w:pPr>
        <w:rPr>
          <w:rFonts w:cstheme="minorHAnsi"/>
          <w:color w:val="000000"/>
        </w:rPr>
      </w:pPr>
    </w:p>
    <w:p w14:paraId="29948A5A" w14:textId="428C55C5" w:rsidR="00F97514" w:rsidRDefault="00F97514" w:rsidP="00F97514">
      <w:pPr>
        <w:rPr>
          <w:rFonts w:cstheme="minorHAnsi"/>
          <w:color w:val="000000"/>
        </w:rPr>
      </w:pPr>
    </w:p>
    <w:p w14:paraId="1CC32D73" w14:textId="06B3682D" w:rsidR="00F97514" w:rsidRDefault="00F97514" w:rsidP="00F97514">
      <w:pPr>
        <w:rPr>
          <w:rFonts w:cstheme="minorHAnsi"/>
          <w:color w:val="000000"/>
        </w:rPr>
      </w:pPr>
    </w:p>
    <w:p w14:paraId="2BB04032" w14:textId="239B7A55" w:rsidR="00F97514" w:rsidRDefault="00F97514" w:rsidP="00F97514">
      <w:pPr>
        <w:rPr>
          <w:rFonts w:cstheme="minorHAnsi"/>
          <w:color w:val="000000"/>
        </w:rPr>
      </w:pPr>
    </w:p>
    <w:p w14:paraId="1EB0E340" w14:textId="030AD5F6" w:rsidR="00F97514" w:rsidRDefault="00F97514" w:rsidP="00F97514">
      <w:pPr>
        <w:rPr>
          <w:rFonts w:cstheme="minorHAnsi"/>
          <w:color w:val="000000"/>
        </w:rPr>
      </w:pPr>
    </w:p>
    <w:p w14:paraId="51BEEB53" w14:textId="2456A865" w:rsidR="00F97514" w:rsidRDefault="00F97514" w:rsidP="00F97514">
      <w:pPr>
        <w:rPr>
          <w:rFonts w:cstheme="minorHAnsi"/>
          <w:color w:val="000000"/>
        </w:rPr>
      </w:pPr>
    </w:p>
    <w:p w14:paraId="2B8701FC" w14:textId="7563EB79" w:rsidR="00F97514" w:rsidRDefault="00F97514" w:rsidP="00F97514">
      <w:pPr>
        <w:rPr>
          <w:rFonts w:cstheme="minorHAnsi"/>
          <w:color w:val="000000"/>
        </w:rPr>
      </w:pPr>
    </w:p>
    <w:p w14:paraId="154D7360" w14:textId="574FEB70" w:rsidR="00F97514" w:rsidRDefault="00F97514" w:rsidP="00F97514">
      <w:pPr>
        <w:rPr>
          <w:rFonts w:cstheme="minorHAnsi"/>
          <w:color w:val="000000"/>
        </w:rPr>
      </w:pPr>
    </w:p>
    <w:p w14:paraId="3007FF0E" w14:textId="3DD08DFC" w:rsidR="00F97514" w:rsidRDefault="00F97514" w:rsidP="00F97514">
      <w:pPr>
        <w:rPr>
          <w:rFonts w:cstheme="minorHAnsi"/>
          <w:color w:val="000000"/>
        </w:rPr>
      </w:pPr>
    </w:p>
    <w:p w14:paraId="04E3C47B" w14:textId="30F5648C" w:rsidR="00F97514" w:rsidRDefault="00F97514" w:rsidP="00F97514">
      <w:pPr>
        <w:rPr>
          <w:rFonts w:cstheme="minorHAnsi"/>
          <w:color w:val="000000"/>
        </w:rPr>
      </w:pPr>
    </w:p>
    <w:p w14:paraId="511F1BBC" w14:textId="3177E313" w:rsidR="00F97514" w:rsidRDefault="00F97514" w:rsidP="00F97514">
      <w:pPr>
        <w:rPr>
          <w:rFonts w:cstheme="minorHAnsi"/>
          <w:color w:val="000000"/>
        </w:rPr>
      </w:pPr>
    </w:p>
    <w:p w14:paraId="5F4F1955" w14:textId="788BAC04" w:rsidR="00F97514" w:rsidRDefault="00F97514" w:rsidP="00F97514">
      <w:pPr>
        <w:rPr>
          <w:rFonts w:cstheme="minorHAnsi"/>
          <w:color w:val="000000"/>
        </w:rPr>
      </w:pPr>
    </w:p>
    <w:p w14:paraId="21530300" w14:textId="08A6E00F" w:rsidR="00F97514" w:rsidRDefault="00F97514" w:rsidP="00F97514">
      <w:pPr>
        <w:rPr>
          <w:rFonts w:cstheme="minorHAnsi"/>
          <w:color w:val="000000"/>
        </w:rPr>
      </w:pPr>
    </w:p>
    <w:p w14:paraId="04EE56C0" w14:textId="4682B92C" w:rsidR="00F97514" w:rsidRDefault="00F97514" w:rsidP="00F97514">
      <w:pPr>
        <w:rPr>
          <w:rFonts w:cstheme="minorHAnsi"/>
          <w:color w:val="000000"/>
        </w:rPr>
      </w:pPr>
    </w:p>
    <w:p w14:paraId="2006BA62" w14:textId="77777777" w:rsidR="00F97514" w:rsidRDefault="00F97514" w:rsidP="00F97514">
      <w:pPr>
        <w:rPr>
          <w:rFonts w:cstheme="minorHAnsi"/>
          <w:color w:val="000000"/>
        </w:rPr>
      </w:pPr>
    </w:p>
    <w:p w14:paraId="2957F8A2" w14:textId="77777777" w:rsidR="00A079B3" w:rsidRPr="00624AE6" w:rsidRDefault="00A079B3" w:rsidP="00523F81">
      <w:pPr>
        <w:rPr>
          <w:rFonts w:cstheme="minorHAnsi"/>
          <w:color w:val="000000"/>
        </w:rPr>
      </w:pPr>
    </w:p>
    <w:p w14:paraId="1BA769A3" w14:textId="1F1BC3FA" w:rsidR="00624AE6" w:rsidRDefault="00624AE6" w:rsidP="00523F81">
      <w:pPr>
        <w:rPr>
          <w:rFonts w:cstheme="minorHAnsi"/>
          <w:color w:val="000000"/>
        </w:rPr>
      </w:pPr>
      <w:r w:rsidRPr="00523F81">
        <w:rPr>
          <w:rFonts w:cstheme="minorHAnsi"/>
          <w:color w:val="000000"/>
        </w:rPr>
        <w:t>In order to visualize and analyze the A</w:t>
      </w:r>
      <w:r w:rsidR="00533E5D">
        <w:rPr>
          <w:rFonts w:cstheme="minorHAnsi"/>
          <w:color w:val="000000"/>
        </w:rPr>
        <w:t>KT</w:t>
      </w:r>
      <w:r w:rsidRPr="00523F81">
        <w:rPr>
          <w:rFonts w:cstheme="minorHAnsi"/>
          <w:color w:val="000000"/>
        </w:rPr>
        <w:t>2 structures in</w:t>
      </w:r>
      <w:r w:rsidR="006E6272" w:rsidRPr="00523F81">
        <w:rPr>
          <w:rFonts w:cstheme="minorHAnsi"/>
          <w:color w:val="000000"/>
        </w:rPr>
        <w:t xml:space="preserve"> greater</w:t>
      </w:r>
      <w:r w:rsidRPr="00523F81">
        <w:rPr>
          <w:rFonts w:cstheme="minorHAnsi"/>
          <w:color w:val="000000"/>
        </w:rPr>
        <w:t xml:space="preserve"> detail we will use an online molecular structure visualization tool, called iCn3D. </w:t>
      </w:r>
    </w:p>
    <w:p w14:paraId="5338D02A" w14:textId="77777777" w:rsidR="00E72D68" w:rsidRPr="00523F81" w:rsidRDefault="00E72D68" w:rsidP="00523F81">
      <w:pPr>
        <w:rPr>
          <w:rFonts w:cstheme="minorHAnsi"/>
          <w:color w:val="000000"/>
        </w:rPr>
      </w:pPr>
    </w:p>
    <w:p w14:paraId="008C58C4" w14:textId="77777777" w:rsidR="00624AE6" w:rsidRDefault="00624AE6" w:rsidP="00624AE6">
      <w:pPr>
        <w:pStyle w:val="ListParagraph"/>
        <w:rPr>
          <w:rFonts w:cstheme="minorHAnsi"/>
          <w:color w:val="000000"/>
        </w:rPr>
      </w:pPr>
      <w:r w:rsidRPr="00F33E6F">
        <w:rPr>
          <w:rFonts w:cstheme="minorHAnsi"/>
          <w:noProof/>
          <w:color w:val="000000"/>
        </w:rPr>
        <mc:AlternateContent>
          <mc:Choice Requires="wps">
            <w:drawing>
              <wp:anchor distT="0" distB="0" distL="114300" distR="114300" simplePos="0" relativeHeight="251670528" behindDoc="0" locked="0" layoutInCell="1" allowOverlap="1" wp14:anchorId="1B4C72CE" wp14:editId="45A8B038">
                <wp:simplePos x="0" y="0"/>
                <wp:positionH relativeFrom="column">
                  <wp:posOffset>1</wp:posOffset>
                </wp:positionH>
                <wp:positionV relativeFrom="paragraph">
                  <wp:posOffset>65040</wp:posOffset>
                </wp:positionV>
                <wp:extent cx="6095392" cy="1002632"/>
                <wp:effectExtent l="0" t="0" r="13335" b="13970"/>
                <wp:wrapNone/>
                <wp:docPr id="10" name="Text Box 10"/>
                <wp:cNvGraphicFramePr/>
                <a:graphic xmlns:a="http://schemas.openxmlformats.org/drawingml/2006/main">
                  <a:graphicData uri="http://schemas.microsoft.com/office/word/2010/wordprocessingShape">
                    <wps:wsp>
                      <wps:cNvSpPr txBox="1"/>
                      <wps:spPr>
                        <a:xfrm>
                          <a:off x="0" y="0"/>
                          <a:ext cx="6095392" cy="1002632"/>
                        </a:xfrm>
                        <a:prstGeom prst="rect">
                          <a:avLst/>
                        </a:prstGeom>
                        <a:solidFill>
                          <a:schemeClr val="bg2"/>
                        </a:solidFill>
                        <a:ln w="6350">
                          <a:solidFill>
                            <a:prstClr val="black"/>
                          </a:solidFill>
                        </a:ln>
                      </wps:spPr>
                      <wps:txbx>
                        <w:txbxContent>
                          <w:p w14:paraId="67F01BFD" w14:textId="1CC70C20" w:rsidR="0026470B" w:rsidRPr="00F33E6F" w:rsidRDefault="0065054E" w:rsidP="00624AE6">
                            <w:pPr>
                              <w:rPr>
                                <w:rFonts w:cstheme="minorHAnsi"/>
                              </w:rPr>
                            </w:pPr>
                            <w:r>
                              <w:rPr>
                                <w:rFonts w:cstheme="minorHAnsi"/>
                                <w:i/>
                                <w:iCs/>
                              </w:rPr>
                              <w:t xml:space="preserve">Box </w:t>
                            </w:r>
                            <w:r w:rsidR="00523F81">
                              <w:rPr>
                                <w:rFonts w:cstheme="minorHAnsi"/>
                                <w:i/>
                                <w:iCs/>
                              </w:rPr>
                              <w:t>5</w:t>
                            </w:r>
                            <w:r>
                              <w:rPr>
                                <w:rFonts w:cstheme="minorHAnsi"/>
                                <w:i/>
                                <w:iCs/>
                              </w:rPr>
                              <w:t xml:space="preserve">: </w:t>
                            </w:r>
                            <w:r w:rsidR="0026470B" w:rsidRPr="00F33E6F">
                              <w:rPr>
                                <w:rFonts w:cstheme="minorHAnsi"/>
                                <w:i/>
                                <w:iCs/>
                              </w:rPr>
                              <w:t xml:space="preserve">Resource </w:t>
                            </w:r>
                          </w:p>
                          <w:p w14:paraId="016EA5EF" w14:textId="77777777" w:rsidR="0026470B" w:rsidRPr="00F33E6F" w:rsidRDefault="0026470B" w:rsidP="00624AE6">
                            <w:pPr>
                              <w:rPr>
                                <w:rFonts w:cstheme="minorHAnsi"/>
                              </w:rPr>
                            </w:pPr>
                            <w:r w:rsidRPr="009B756E">
                              <w:rPr>
                                <w:rFonts w:cstheme="minorHAnsi"/>
                                <w:b/>
                                <w:bCs/>
                              </w:rPr>
                              <w:t>iCn3D</w:t>
                            </w:r>
                            <w:r w:rsidRPr="004F4728">
                              <w:rPr>
                                <w:rFonts w:cstheme="minorHAnsi"/>
                              </w:rPr>
                              <w:t xml:space="preserve"> </w:t>
                            </w:r>
                            <w:r>
                              <w:rPr>
                                <w:rFonts w:cstheme="minorHAnsi"/>
                              </w:rPr>
                              <w:t xml:space="preserve">is a web-based visualization </w:t>
                            </w:r>
                            <w:r w:rsidRPr="004F4728">
                              <w:rPr>
                                <w:rFonts w:cstheme="minorHAnsi"/>
                              </w:rPr>
                              <w:t xml:space="preserve">tool </w:t>
                            </w:r>
                            <w:r>
                              <w:rPr>
                                <w:rFonts w:cstheme="minorHAnsi"/>
                              </w:rPr>
                              <w:t xml:space="preserve">that </w:t>
                            </w:r>
                            <w:r w:rsidRPr="004F4728">
                              <w:rPr>
                                <w:rFonts w:cstheme="minorHAnsi"/>
                              </w:rPr>
                              <w:t>allows users to directly open any structure from the Protein Data Bank (PDB)</w:t>
                            </w:r>
                            <w:r>
                              <w:rPr>
                                <w:rFonts w:cstheme="minorHAnsi"/>
                              </w:rPr>
                              <w:t xml:space="preserve"> and visualize the structure</w:t>
                            </w:r>
                            <w:r w:rsidRPr="004F4728">
                              <w:rPr>
                                <w:rFonts w:cstheme="minorHAnsi"/>
                              </w:rPr>
                              <w:t>. Users can interactively rotate the molecule</w:t>
                            </w:r>
                            <w:r>
                              <w:rPr>
                                <w:rFonts w:cstheme="minorHAnsi"/>
                              </w:rPr>
                              <w:t>/complex</w:t>
                            </w:r>
                            <w:r w:rsidRPr="004F4728">
                              <w:rPr>
                                <w:rFonts w:cstheme="minorHAnsi"/>
                              </w:rPr>
                              <w:t>, select specific regions and represent them in different ways, compare structures, analyze interactions and make simple distance measurements.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C72CE" id="Text Box 10" o:spid="_x0000_s1030" type="#_x0000_t202" style="position:absolute;left:0;text-align:left;margin-left:0;margin-top:5.1pt;width:479.95pt;height:7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" fillcolor="#e7e6e6 [3214]" strokeweight=".5pt">
                <v:textbox>
                  <w:txbxContent>
                    <w:p w14:paraId="67F01BFD" w14:textId="1CC70C20" w:rsidR="0026470B" w:rsidRPr="00F33E6F" w:rsidRDefault="0065054E" w:rsidP="00624AE6">
                      <w:pPr>
                        <w:rPr>
                          <w:rFonts w:cstheme="minorHAnsi"/>
                        </w:rPr>
                      </w:pPr>
                      <w:r>
                        <w:rPr>
                          <w:rFonts w:cstheme="minorHAnsi"/>
                          <w:i/>
                          <w:iCs/>
                        </w:rPr>
                        <w:t xml:space="preserve">Box </w:t>
                      </w:r>
                      <w:r w:rsidR="00523F81">
                        <w:rPr>
                          <w:rFonts w:cstheme="minorHAnsi"/>
                          <w:i/>
                          <w:iCs/>
                        </w:rPr>
                        <w:t>5</w:t>
                      </w:r>
                      <w:r>
                        <w:rPr>
                          <w:rFonts w:cstheme="minorHAnsi"/>
                          <w:i/>
                          <w:iCs/>
                        </w:rPr>
                        <w:t xml:space="preserve">: </w:t>
                      </w:r>
                      <w:r w:rsidR="0026470B" w:rsidRPr="00F33E6F">
                        <w:rPr>
                          <w:rFonts w:cstheme="minorHAnsi"/>
                          <w:i/>
                          <w:iCs/>
                        </w:rPr>
                        <w:t xml:space="preserve">Resource </w:t>
                      </w:r>
                    </w:p>
                    <w:p w14:paraId="016EA5EF" w14:textId="77777777" w:rsidR="0026470B" w:rsidRPr="00F33E6F" w:rsidRDefault="0026470B" w:rsidP="00624AE6">
                      <w:pPr>
                        <w:rPr>
                          <w:rFonts w:cstheme="minorHAnsi"/>
                        </w:rPr>
                      </w:pPr>
                      <w:r w:rsidRPr="009B756E">
                        <w:rPr>
                          <w:rFonts w:cstheme="minorHAnsi"/>
                          <w:b/>
                          <w:bCs/>
                        </w:rPr>
                        <w:t>iCn3D</w:t>
                      </w:r>
                      <w:r w:rsidRPr="004F4728">
                        <w:rPr>
                          <w:rFonts w:cstheme="minorHAnsi"/>
                        </w:rPr>
                        <w:t xml:space="preserve"> </w:t>
                      </w:r>
                      <w:r>
                        <w:rPr>
                          <w:rFonts w:cstheme="minorHAnsi"/>
                        </w:rPr>
                        <w:t xml:space="preserve">is a web-based visualization </w:t>
                      </w:r>
                      <w:r w:rsidRPr="004F4728">
                        <w:rPr>
                          <w:rFonts w:cstheme="minorHAnsi"/>
                        </w:rPr>
                        <w:t xml:space="preserve">tool </w:t>
                      </w:r>
                      <w:r>
                        <w:rPr>
                          <w:rFonts w:cstheme="minorHAnsi"/>
                        </w:rPr>
                        <w:t xml:space="preserve">that </w:t>
                      </w:r>
                      <w:r w:rsidRPr="004F4728">
                        <w:rPr>
                          <w:rFonts w:cstheme="minorHAnsi"/>
                        </w:rPr>
                        <w:t>allows users to directly open any structure from the Protein Data Bank (PDB)</w:t>
                      </w:r>
                      <w:r>
                        <w:rPr>
                          <w:rFonts w:cstheme="minorHAnsi"/>
                        </w:rPr>
                        <w:t xml:space="preserve"> and visualize the structure</w:t>
                      </w:r>
                      <w:r w:rsidRPr="004F4728">
                        <w:rPr>
                          <w:rFonts w:cstheme="minorHAnsi"/>
                        </w:rPr>
                        <w:t>. Users can interactively rotate the molecule</w:t>
                      </w:r>
                      <w:r>
                        <w:rPr>
                          <w:rFonts w:cstheme="minorHAnsi"/>
                        </w:rPr>
                        <w:t>/complex</w:t>
                      </w:r>
                      <w:r w:rsidRPr="004F4728">
                        <w:rPr>
                          <w:rFonts w:cstheme="minorHAnsi"/>
                        </w:rPr>
                        <w:t>, select specific regions and represent them in different ways, compare structures, analyze interactions and make simple distance measurements.</w:t>
                      </w:r>
                    </w:p>
                  </w:txbxContent>
                </v:textbox>
              </v:shape>
            </w:pict>
          </mc:Fallback>
        </mc:AlternateContent>
      </w:r>
    </w:p>
    <w:p w14:paraId="2335F810" w14:textId="77777777" w:rsidR="00624AE6" w:rsidRDefault="00624AE6" w:rsidP="00624AE6">
      <w:pPr>
        <w:pStyle w:val="ListParagraph"/>
        <w:rPr>
          <w:rFonts w:cstheme="minorHAnsi"/>
          <w:color w:val="000000"/>
        </w:rPr>
      </w:pPr>
    </w:p>
    <w:p w14:paraId="687A3705" w14:textId="77777777" w:rsidR="00624AE6" w:rsidRDefault="00624AE6" w:rsidP="00624AE6">
      <w:pPr>
        <w:pStyle w:val="ListParagraph"/>
        <w:rPr>
          <w:rFonts w:cstheme="minorHAnsi"/>
          <w:color w:val="000000"/>
        </w:rPr>
      </w:pPr>
    </w:p>
    <w:p w14:paraId="339DA72A" w14:textId="77777777" w:rsidR="00624AE6" w:rsidRDefault="00624AE6" w:rsidP="00624AE6">
      <w:pPr>
        <w:pStyle w:val="ListParagraph"/>
        <w:rPr>
          <w:rFonts w:cstheme="minorHAnsi"/>
          <w:color w:val="000000"/>
        </w:rPr>
      </w:pPr>
    </w:p>
    <w:p w14:paraId="4222C2C3" w14:textId="77777777" w:rsidR="00624AE6" w:rsidRDefault="00624AE6" w:rsidP="00624AE6">
      <w:pPr>
        <w:pStyle w:val="ListParagraph"/>
        <w:rPr>
          <w:rFonts w:cstheme="minorHAnsi"/>
          <w:color w:val="000000"/>
        </w:rPr>
      </w:pPr>
    </w:p>
    <w:p w14:paraId="4A9677C6" w14:textId="77777777" w:rsidR="00624AE6" w:rsidRDefault="00624AE6" w:rsidP="00624AE6">
      <w:pPr>
        <w:pStyle w:val="ListParagraph"/>
        <w:rPr>
          <w:rFonts w:cstheme="minorHAnsi"/>
          <w:color w:val="000000"/>
        </w:rPr>
      </w:pPr>
    </w:p>
    <w:p w14:paraId="097DC4F8" w14:textId="77777777" w:rsidR="00624AE6" w:rsidRDefault="00624AE6" w:rsidP="00624AE6">
      <w:pPr>
        <w:pStyle w:val="ListParagraph"/>
        <w:rPr>
          <w:rFonts w:cstheme="minorHAnsi"/>
          <w:color w:val="000000"/>
        </w:rPr>
      </w:pPr>
    </w:p>
    <w:p w14:paraId="38FA0FFF" w14:textId="77777777" w:rsidR="00624AE6" w:rsidRPr="001E1A83" w:rsidRDefault="00624AE6" w:rsidP="001E1A83">
      <w:pPr>
        <w:pStyle w:val="ListParagraph"/>
        <w:numPr>
          <w:ilvl w:val="0"/>
          <w:numId w:val="15"/>
        </w:numPr>
        <w:rPr>
          <w:rFonts w:cstheme="minorHAnsi"/>
          <w:color w:val="000000"/>
        </w:rPr>
      </w:pPr>
      <w:r w:rsidRPr="001E1A83">
        <w:rPr>
          <w:rFonts w:cstheme="minorHAnsi"/>
          <w:color w:val="000000"/>
        </w:rPr>
        <w:t>Go to iCn3D (</w:t>
      </w:r>
      <w:hyperlink r:id="rId20" w:history="1">
        <w:r w:rsidRPr="001E1A83">
          <w:rPr>
            <w:rStyle w:val="Hyperlink"/>
            <w:rFonts w:cstheme="minorHAnsi"/>
          </w:rPr>
          <w:t>https://www.ncbi.nlm.nih.gov/Structure/icn3d/full.html</w:t>
        </w:r>
      </w:hyperlink>
      <w:r w:rsidRPr="001E1A83">
        <w:rPr>
          <w:rFonts w:cstheme="minorHAnsi"/>
          <w:color w:val="000000"/>
        </w:rPr>
        <w:t>)</w:t>
      </w:r>
    </w:p>
    <w:p w14:paraId="7792482D" w14:textId="77777777" w:rsidR="001E1A83" w:rsidRDefault="00624AE6" w:rsidP="001E1A83">
      <w:pPr>
        <w:pStyle w:val="ListParagraph"/>
        <w:numPr>
          <w:ilvl w:val="0"/>
          <w:numId w:val="15"/>
        </w:numPr>
        <w:rPr>
          <w:rFonts w:cstheme="minorHAnsi"/>
          <w:color w:val="000000"/>
        </w:rPr>
      </w:pPr>
      <w:r w:rsidRPr="001E1A83">
        <w:rPr>
          <w:rFonts w:cstheme="minorHAnsi"/>
          <w:color w:val="000000"/>
        </w:rPr>
        <w:t xml:space="preserve">Click on the button called File &gt;&gt; Retrieve by ID &gt;&gt; PDB ID so that a new window opens. Input the PDB ID of the structure you wish to visualize (e.g., </w:t>
      </w:r>
      <w:r w:rsidR="00E65C3D" w:rsidRPr="001E1A83">
        <w:rPr>
          <w:rFonts w:cstheme="minorHAnsi"/>
          <w:color w:val="000000"/>
        </w:rPr>
        <w:t>1o6k</w:t>
      </w:r>
      <w:r w:rsidRPr="001E1A83">
        <w:rPr>
          <w:rFonts w:cstheme="minorHAnsi"/>
          <w:color w:val="000000"/>
        </w:rPr>
        <w:t>) and click on Load.</w:t>
      </w:r>
      <w:r w:rsidR="001E1A83">
        <w:rPr>
          <w:rFonts w:cstheme="minorHAnsi"/>
          <w:color w:val="000000"/>
        </w:rPr>
        <w:t xml:space="preserve"> </w:t>
      </w:r>
    </w:p>
    <w:p w14:paraId="343680B2" w14:textId="77777777" w:rsidR="001E1A83" w:rsidRPr="001E1A83" w:rsidRDefault="005023EB" w:rsidP="001E1A83">
      <w:pPr>
        <w:pStyle w:val="ListParagraph"/>
        <w:numPr>
          <w:ilvl w:val="0"/>
          <w:numId w:val="15"/>
        </w:numPr>
        <w:rPr>
          <w:rFonts w:cstheme="minorHAnsi"/>
          <w:color w:val="000000"/>
        </w:rPr>
      </w:pPr>
      <w:r w:rsidRPr="001E1A83">
        <w:rPr>
          <w:rFonts w:eastAsia="Times New Roman" w:cstheme="minorHAnsi"/>
          <w:color w:val="000000"/>
        </w:rPr>
        <w:t xml:space="preserve">Spend a few minutes playing around with the different pull-down menus to see some of the different ways this protein view can be adjusted. </w:t>
      </w:r>
    </w:p>
    <w:p w14:paraId="4083A81A" w14:textId="05D0BEDB" w:rsidR="00E65C3D" w:rsidRPr="001E1A83" w:rsidRDefault="00E65C3D" w:rsidP="001E1A83">
      <w:pPr>
        <w:pStyle w:val="ListParagraph"/>
        <w:numPr>
          <w:ilvl w:val="0"/>
          <w:numId w:val="15"/>
        </w:numPr>
        <w:rPr>
          <w:rFonts w:cstheme="minorHAnsi"/>
          <w:color w:val="000000"/>
        </w:rPr>
      </w:pPr>
      <w:r w:rsidRPr="001E1A83">
        <w:rPr>
          <w:rFonts w:cstheme="minorHAnsi"/>
          <w:color w:val="000000"/>
        </w:rPr>
        <w:t>Orient the molecule so that you can clearly see all components present in the structure. Save an image by clicking on File &gt;&gt; Save files &gt;&gt; iCn3D PNG image.</w:t>
      </w:r>
    </w:p>
    <w:p w14:paraId="761AC7AF" w14:textId="77777777" w:rsidR="00E65C3D" w:rsidRDefault="00E65C3D" w:rsidP="00E65C3D">
      <w:pPr>
        <w:ind w:firstLine="720"/>
        <w:rPr>
          <w:rFonts w:cstheme="minorHAnsi"/>
          <w:color w:val="000000"/>
        </w:rPr>
      </w:pPr>
    </w:p>
    <w:p w14:paraId="4BF83F5E" w14:textId="275333A2" w:rsidR="00E65C3D" w:rsidRDefault="00E65C3D" w:rsidP="001E1A83">
      <w:pPr>
        <w:rPr>
          <w:rFonts w:cstheme="minorHAnsi"/>
          <w:color w:val="000000"/>
        </w:rPr>
      </w:pPr>
      <w:r>
        <w:rPr>
          <w:rFonts w:cstheme="minorHAnsi"/>
          <w:color w:val="000000"/>
        </w:rPr>
        <w:lastRenderedPageBreak/>
        <w:t>Q</w:t>
      </w:r>
      <w:r w:rsidR="0065054E">
        <w:rPr>
          <w:rFonts w:cstheme="minorHAnsi"/>
          <w:color w:val="000000"/>
        </w:rPr>
        <w:t>5</w:t>
      </w:r>
      <w:r>
        <w:rPr>
          <w:rFonts w:cstheme="minorHAnsi"/>
          <w:color w:val="000000"/>
        </w:rPr>
        <w:t xml:space="preserve">. Where are the substrate and cofactor molecules in this structure? Import the image saved above </w:t>
      </w:r>
      <w:r w:rsidR="007337C6">
        <w:rPr>
          <w:rFonts w:cstheme="minorHAnsi"/>
          <w:color w:val="000000"/>
        </w:rPr>
        <w:t>to power</w:t>
      </w:r>
      <w:r w:rsidR="00E72D68">
        <w:rPr>
          <w:rFonts w:cstheme="minorHAnsi"/>
          <w:color w:val="000000"/>
        </w:rPr>
        <w:t xml:space="preserve"> </w:t>
      </w:r>
      <w:r w:rsidR="007337C6">
        <w:rPr>
          <w:rFonts w:cstheme="minorHAnsi"/>
          <w:color w:val="000000"/>
        </w:rPr>
        <w:t xml:space="preserve">point or </w:t>
      </w:r>
      <w:r w:rsidR="00A079B3">
        <w:rPr>
          <w:rFonts w:cstheme="minorHAnsi"/>
          <w:color w:val="000000"/>
        </w:rPr>
        <w:t xml:space="preserve">any </w:t>
      </w:r>
      <w:r w:rsidR="007337C6">
        <w:rPr>
          <w:rFonts w:cstheme="minorHAnsi"/>
          <w:color w:val="000000"/>
        </w:rPr>
        <w:t xml:space="preserve">other graphics software </w:t>
      </w:r>
      <w:r>
        <w:rPr>
          <w:rFonts w:cstheme="minorHAnsi"/>
          <w:color w:val="000000"/>
        </w:rPr>
        <w:t>and label in the image appropriately.</w:t>
      </w:r>
      <w:r w:rsidRPr="00E65C3D">
        <w:rPr>
          <w:rFonts w:cstheme="minorHAnsi"/>
          <w:color w:val="000000"/>
        </w:rPr>
        <w:t xml:space="preserve"> </w:t>
      </w:r>
    </w:p>
    <w:p w14:paraId="3A7F4E4A" w14:textId="53F0C8C6" w:rsidR="00A079B3" w:rsidRDefault="00A079B3" w:rsidP="00533E5D">
      <w:pPr>
        <w:ind w:left="720"/>
        <w:rPr>
          <w:rFonts w:cstheme="minorHAnsi"/>
          <w:color w:val="000000"/>
        </w:rPr>
      </w:pPr>
    </w:p>
    <w:p w14:paraId="57532B4C" w14:textId="0F17B1C3" w:rsidR="004F7E32" w:rsidRDefault="004F7E32" w:rsidP="00533E5D">
      <w:pPr>
        <w:ind w:left="720"/>
        <w:rPr>
          <w:rFonts w:cstheme="minorHAnsi"/>
          <w:color w:val="000000"/>
        </w:rPr>
      </w:pPr>
    </w:p>
    <w:p w14:paraId="1B0B2C5B" w14:textId="16B16079" w:rsidR="004F7E32" w:rsidRDefault="004F7E32" w:rsidP="00533E5D">
      <w:pPr>
        <w:ind w:left="720"/>
        <w:rPr>
          <w:rFonts w:cstheme="minorHAnsi"/>
          <w:color w:val="000000"/>
        </w:rPr>
      </w:pPr>
    </w:p>
    <w:p w14:paraId="2DCECB63" w14:textId="715D6F1A" w:rsidR="004F7E32" w:rsidRDefault="004F7E32" w:rsidP="00533E5D">
      <w:pPr>
        <w:ind w:left="720"/>
        <w:rPr>
          <w:rFonts w:cstheme="minorHAnsi"/>
          <w:color w:val="000000"/>
        </w:rPr>
      </w:pPr>
    </w:p>
    <w:p w14:paraId="287C25FE" w14:textId="3DCA4A54" w:rsidR="004F7E32" w:rsidRDefault="004F7E32" w:rsidP="00533E5D">
      <w:pPr>
        <w:ind w:left="720"/>
        <w:rPr>
          <w:rFonts w:cstheme="minorHAnsi"/>
          <w:color w:val="000000"/>
        </w:rPr>
      </w:pPr>
    </w:p>
    <w:p w14:paraId="1492562E" w14:textId="4D00D822" w:rsidR="004F7E32" w:rsidRDefault="004F7E32" w:rsidP="00533E5D">
      <w:pPr>
        <w:ind w:left="720"/>
        <w:rPr>
          <w:rFonts w:cstheme="minorHAnsi"/>
          <w:color w:val="000000"/>
        </w:rPr>
      </w:pPr>
    </w:p>
    <w:p w14:paraId="34707DBF" w14:textId="5A94E9B8" w:rsidR="004F7E32" w:rsidRDefault="004F7E32" w:rsidP="00533E5D">
      <w:pPr>
        <w:ind w:left="720"/>
        <w:rPr>
          <w:rFonts w:cstheme="minorHAnsi"/>
          <w:color w:val="000000"/>
        </w:rPr>
      </w:pPr>
    </w:p>
    <w:p w14:paraId="1DD70FD0" w14:textId="5E865B7A" w:rsidR="004F7E32" w:rsidRDefault="004F7E32" w:rsidP="00533E5D">
      <w:pPr>
        <w:ind w:left="720"/>
        <w:rPr>
          <w:rFonts w:cstheme="minorHAnsi"/>
          <w:color w:val="000000"/>
        </w:rPr>
      </w:pPr>
    </w:p>
    <w:p w14:paraId="63704B02" w14:textId="65FA76F2" w:rsidR="004F7E32" w:rsidRDefault="004F7E32" w:rsidP="00533E5D">
      <w:pPr>
        <w:ind w:left="720"/>
        <w:rPr>
          <w:rFonts w:cstheme="minorHAnsi"/>
          <w:color w:val="000000"/>
        </w:rPr>
      </w:pPr>
    </w:p>
    <w:p w14:paraId="54B21F58" w14:textId="50694F5B" w:rsidR="004F7E32" w:rsidRDefault="004F7E32" w:rsidP="00533E5D">
      <w:pPr>
        <w:ind w:left="720"/>
        <w:rPr>
          <w:rFonts w:cstheme="minorHAnsi"/>
          <w:color w:val="000000"/>
        </w:rPr>
      </w:pPr>
    </w:p>
    <w:p w14:paraId="73162E79" w14:textId="3501BEAF" w:rsidR="004F7E32" w:rsidRDefault="004F7E32" w:rsidP="00533E5D">
      <w:pPr>
        <w:ind w:left="720"/>
        <w:rPr>
          <w:rFonts w:cstheme="minorHAnsi"/>
          <w:color w:val="000000"/>
        </w:rPr>
      </w:pPr>
    </w:p>
    <w:p w14:paraId="1EFD1A9D" w14:textId="6EF2C71C" w:rsidR="004F7E32" w:rsidRDefault="004F7E32" w:rsidP="00533E5D">
      <w:pPr>
        <w:ind w:left="720"/>
        <w:rPr>
          <w:rFonts w:cstheme="minorHAnsi"/>
          <w:color w:val="000000"/>
        </w:rPr>
      </w:pPr>
    </w:p>
    <w:p w14:paraId="72CD6159" w14:textId="4C1C8DFD" w:rsidR="004F7E32" w:rsidRDefault="004F7E32" w:rsidP="00533E5D">
      <w:pPr>
        <w:ind w:left="720"/>
        <w:rPr>
          <w:rFonts w:cstheme="minorHAnsi"/>
          <w:color w:val="000000"/>
        </w:rPr>
      </w:pPr>
    </w:p>
    <w:p w14:paraId="7E800A15" w14:textId="77777777" w:rsidR="004F7E32" w:rsidRDefault="004F7E32" w:rsidP="00533E5D">
      <w:pPr>
        <w:ind w:left="720"/>
        <w:rPr>
          <w:rFonts w:cstheme="minorHAnsi"/>
          <w:color w:val="000000"/>
        </w:rPr>
      </w:pPr>
    </w:p>
    <w:p w14:paraId="1918BBB2" w14:textId="0075991B" w:rsidR="00E65C3D" w:rsidRDefault="00476E1F" w:rsidP="00A079B3">
      <w:pPr>
        <w:rPr>
          <w:rFonts w:cstheme="minorHAnsi"/>
          <w:color w:val="000000"/>
        </w:rPr>
      </w:pPr>
      <w:r w:rsidRPr="00306C48">
        <w:rPr>
          <w:rFonts w:eastAsia="Times New Roman" w:cstheme="minorHAnsi"/>
          <w:noProof/>
          <w:color w:val="000000"/>
        </w:rPr>
        <mc:AlternateContent>
          <mc:Choice Requires="wps">
            <w:drawing>
              <wp:anchor distT="0" distB="0" distL="114300" distR="114300" simplePos="0" relativeHeight="251674624" behindDoc="0" locked="0" layoutInCell="1" allowOverlap="1" wp14:anchorId="5B80FF3C" wp14:editId="2E2EE490">
                <wp:simplePos x="0" y="0"/>
                <wp:positionH relativeFrom="column">
                  <wp:posOffset>77821</wp:posOffset>
                </wp:positionH>
                <wp:positionV relativeFrom="paragraph">
                  <wp:posOffset>169761</wp:posOffset>
                </wp:positionV>
                <wp:extent cx="6066371" cy="1828800"/>
                <wp:effectExtent l="0" t="0" r="17145" b="12700"/>
                <wp:wrapNone/>
                <wp:docPr id="30" name="Text Box 30"/>
                <wp:cNvGraphicFramePr/>
                <a:graphic xmlns:a="http://schemas.openxmlformats.org/drawingml/2006/main">
                  <a:graphicData uri="http://schemas.microsoft.com/office/word/2010/wordprocessingShape">
                    <wps:wsp>
                      <wps:cNvSpPr txBox="1"/>
                      <wps:spPr>
                        <a:xfrm>
                          <a:off x="0" y="0"/>
                          <a:ext cx="6066371" cy="1828800"/>
                        </a:xfrm>
                        <a:prstGeom prst="rect">
                          <a:avLst/>
                        </a:prstGeom>
                        <a:solidFill>
                          <a:schemeClr val="bg2"/>
                        </a:solidFill>
                        <a:ln w="6350">
                          <a:solidFill>
                            <a:prstClr val="black"/>
                          </a:solidFill>
                        </a:ln>
                      </wps:spPr>
                      <wps:txbx>
                        <w:txbxContent>
                          <w:p w14:paraId="61BA3237" w14:textId="46BEFE19" w:rsidR="0026470B" w:rsidRPr="00F33E6F" w:rsidRDefault="0065054E" w:rsidP="00476E1F">
                            <w:pPr>
                              <w:rPr>
                                <w:rFonts w:cstheme="minorHAnsi"/>
                              </w:rPr>
                            </w:pPr>
                            <w:r>
                              <w:rPr>
                                <w:rFonts w:cstheme="minorHAnsi"/>
                                <w:i/>
                                <w:iCs/>
                              </w:rPr>
                              <w:t xml:space="preserve">Box </w:t>
                            </w:r>
                            <w:r w:rsidR="00533E5D">
                              <w:rPr>
                                <w:rFonts w:cstheme="minorHAnsi"/>
                                <w:i/>
                                <w:iCs/>
                              </w:rPr>
                              <w:t>6</w:t>
                            </w:r>
                            <w:r>
                              <w:rPr>
                                <w:rFonts w:cstheme="minorHAnsi"/>
                                <w:i/>
                                <w:iCs/>
                              </w:rPr>
                              <w:t xml:space="preserve">: A </w:t>
                            </w:r>
                            <w:r w:rsidR="0026470B" w:rsidRPr="0065054E">
                              <w:rPr>
                                <w:rFonts w:cstheme="minorHAnsi"/>
                                <w:i/>
                                <w:iCs/>
                              </w:rPr>
                              <w:t>Mini Lesso</w:t>
                            </w:r>
                            <w:r w:rsidRPr="0065054E">
                              <w:rPr>
                                <w:rFonts w:cstheme="minorHAnsi"/>
                                <w:i/>
                                <w:iCs/>
                              </w:rPr>
                              <w:t>n on A</w:t>
                            </w:r>
                            <w:r w:rsidR="00533E5D">
                              <w:rPr>
                                <w:rFonts w:cstheme="minorHAnsi"/>
                                <w:i/>
                                <w:iCs/>
                              </w:rPr>
                              <w:t>KT</w:t>
                            </w:r>
                            <w:r w:rsidRPr="0065054E">
                              <w:rPr>
                                <w:rFonts w:cstheme="minorHAnsi"/>
                                <w:i/>
                                <w:iCs/>
                              </w:rPr>
                              <w:t>2</w:t>
                            </w:r>
                          </w:p>
                          <w:p w14:paraId="3F25445E" w14:textId="59F6A07B" w:rsidR="0026470B" w:rsidRDefault="0026470B" w:rsidP="00476E1F">
                            <w:pPr>
                              <w:rPr>
                                <w:rFonts w:cstheme="minorHAnsi"/>
                              </w:rPr>
                            </w:pPr>
                            <w:r w:rsidRPr="007E27C0">
                              <w:rPr>
                                <w:rFonts w:cstheme="minorHAnsi"/>
                                <w:b/>
                                <w:bCs/>
                              </w:rPr>
                              <w:t>A</w:t>
                            </w:r>
                            <w:r w:rsidR="00533E5D">
                              <w:rPr>
                                <w:rFonts w:cstheme="minorHAnsi"/>
                                <w:b/>
                                <w:bCs/>
                              </w:rPr>
                              <w:t>KT</w:t>
                            </w:r>
                            <w:r w:rsidRPr="007E27C0">
                              <w:rPr>
                                <w:rFonts w:cstheme="minorHAnsi"/>
                                <w:b/>
                                <w:bCs/>
                              </w:rPr>
                              <w:t>2</w:t>
                            </w:r>
                            <w:r>
                              <w:rPr>
                                <w:rFonts w:cstheme="minorHAnsi"/>
                              </w:rPr>
                              <w:t xml:space="preserve"> is a Serine/Threonine protein kinase that is itself activated by phosphorylation at Thr309 and Ser474. During the activation of this enzyme, the enzyme </w:t>
                            </w:r>
                            <w:r w:rsidRPr="007E27C0">
                              <w:rPr>
                                <w:rFonts w:ascii="Arial" w:eastAsia="Times New Roman" w:hAnsi="Arial" w:cs="Arial"/>
                                <w:sz w:val="21"/>
                                <w:szCs w:val="21"/>
                              </w:rPr>
                              <w:t>PI3K</w:t>
                            </w:r>
                            <w:r w:rsidRPr="007E27C0">
                              <w:rPr>
                                <w:rFonts w:eastAsia="Times New Roman" w:cstheme="minorHAnsi"/>
                              </w:rPr>
                              <w:t xml:space="preserve"> p</w:t>
                            </w:r>
                            <w:r w:rsidRPr="007E27C0">
                              <w:rPr>
                                <w:rFonts w:cstheme="minorHAnsi"/>
                              </w:rPr>
                              <w:t>hosphorylates</w:t>
                            </w:r>
                            <w:r>
                              <w:rPr>
                                <w:rFonts w:cstheme="minorHAnsi"/>
                              </w:rPr>
                              <w:t xml:space="preserve"> Thr309, while Ser474 is phosphorylated by mTORC2. Thus</w:t>
                            </w:r>
                            <w:r w:rsidR="00533E5D">
                              <w:rPr>
                                <w:rFonts w:cstheme="minorHAnsi"/>
                              </w:rPr>
                              <w:t>,</w:t>
                            </w:r>
                            <w:r>
                              <w:rPr>
                                <w:rFonts w:cstheme="minorHAnsi"/>
                              </w:rPr>
                              <w:t xml:space="preserve"> A</w:t>
                            </w:r>
                            <w:r w:rsidR="00533E5D">
                              <w:rPr>
                                <w:rFonts w:cstheme="minorHAnsi"/>
                              </w:rPr>
                              <w:t>KT</w:t>
                            </w:r>
                            <w:r>
                              <w:rPr>
                                <w:rFonts w:cstheme="minorHAnsi"/>
                              </w:rPr>
                              <w:t>2 aggregates signals from multiple proteins and functions as a signaling node.</w:t>
                            </w:r>
                          </w:p>
                          <w:p w14:paraId="13BCA291" w14:textId="5AFA0CD5" w:rsidR="0026470B" w:rsidRDefault="0026470B" w:rsidP="00476E1F">
                            <w:pPr>
                              <w:rPr>
                                <w:rFonts w:cstheme="minorHAnsi"/>
                              </w:rPr>
                            </w:pPr>
                            <w:r>
                              <w:rPr>
                                <w:rFonts w:cstheme="minorHAnsi"/>
                              </w:rPr>
                              <w:t>To study the activated form of A</w:t>
                            </w:r>
                            <w:r w:rsidR="00533E5D">
                              <w:rPr>
                                <w:rFonts w:cstheme="minorHAnsi"/>
                              </w:rPr>
                              <w:t>KT</w:t>
                            </w:r>
                            <w:r>
                              <w:rPr>
                                <w:rFonts w:cstheme="minorHAnsi"/>
                              </w:rPr>
                              <w:t xml:space="preserve">2, Thr309 and Ser474 may be phosphorylated or mutated (to Glu and Asp, respectively) to mimic the phosphorylated amino acids charge and interaction. </w:t>
                            </w:r>
                          </w:p>
                          <w:p w14:paraId="46B5550A" w14:textId="77777777" w:rsidR="0026470B" w:rsidRPr="00B1055F" w:rsidRDefault="0026470B" w:rsidP="00476E1F">
                            <w:pPr>
                              <w:rPr>
                                <w:rFonts w:cstheme="minorHAnsi"/>
                                <w:sz w:val="20"/>
                                <w:szCs w:val="20"/>
                              </w:rPr>
                            </w:pPr>
                            <w:r w:rsidRPr="00B1055F">
                              <w:rPr>
                                <w:rFonts w:cstheme="minorHAnsi"/>
                                <w:sz w:val="20"/>
                                <w:szCs w:val="20"/>
                              </w:rPr>
                              <w:t>To learn more read the review article Cell. 2007 Jun 29; 129(7): 1261–1274. doi: 10.1016/j.cell.2007.06.009</w:t>
                            </w:r>
                          </w:p>
                          <w:p w14:paraId="358C3B99" w14:textId="77777777" w:rsidR="0026470B" w:rsidRPr="007E27C0" w:rsidRDefault="0026470B" w:rsidP="00476E1F">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0FF3C" id="Text Box 30" o:spid="_x0000_s1031" type="#_x0000_t202" style="position:absolute;margin-left:6.15pt;margin-top:13.35pt;width:477.65pt;height:2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" fillcolor="#e7e6e6 [3214]" strokeweight=".5pt">
                <v:textbox>
                  <w:txbxContent>
                    <w:p w14:paraId="61BA3237" w14:textId="46BEFE19" w:rsidR="0026470B" w:rsidRPr="00F33E6F" w:rsidRDefault="0065054E" w:rsidP="00476E1F">
                      <w:pPr>
                        <w:rPr>
                          <w:rFonts w:cstheme="minorHAnsi"/>
                        </w:rPr>
                      </w:pPr>
                      <w:r>
                        <w:rPr>
                          <w:rFonts w:cstheme="minorHAnsi"/>
                          <w:i/>
                          <w:iCs/>
                        </w:rPr>
                        <w:t xml:space="preserve">Box </w:t>
                      </w:r>
                      <w:r w:rsidR="00533E5D">
                        <w:rPr>
                          <w:rFonts w:cstheme="minorHAnsi"/>
                          <w:i/>
                          <w:iCs/>
                        </w:rPr>
                        <w:t>6</w:t>
                      </w:r>
                      <w:r>
                        <w:rPr>
                          <w:rFonts w:cstheme="minorHAnsi"/>
                          <w:i/>
                          <w:iCs/>
                        </w:rPr>
                        <w:t xml:space="preserve">: A </w:t>
                      </w:r>
                      <w:r w:rsidR="0026470B" w:rsidRPr="0065054E">
                        <w:rPr>
                          <w:rFonts w:cstheme="minorHAnsi"/>
                          <w:i/>
                          <w:iCs/>
                        </w:rPr>
                        <w:t>Mini Lesso</w:t>
                      </w:r>
                      <w:r w:rsidRPr="0065054E">
                        <w:rPr>
                          <w:rFonts w:cstheme="minorHAnsi"/>
                          <w:i/>
                          <w:iCs/>
                        </w:rPr>
                        <w:t>n on A</w:t>
                      </w:r>
                      <w:r w:rsidR="00533E5D">
                        <w:rPr>
                          <w:rFonts w:cstheme="minorHAnsi"/>
                          <w:i/>
                          <w:iCs/>
                        </w:rPr>
                        <w:t>KT</w:t>
                      </w:r>
                      <w:r w:rsidRPr="0065054E">
                        <w:rPr>
                          <w:rFonts w:cstheme="minorHAnsi"/>
                          <w:i/>
                          <w:iCs/>
                        </w:rPr>
                        <w:t>2</w:t>
                      </w:r>
                    </w:p>
                    <w:p w14:paraId="3F25445E" w14:textId="59F6A07B" w:rsidR="0026470B" w:rsidRDefault="0026470B" w:rsidP="00476E1F">
                      <w:pPr>
                        <w:rPr>
                          <w:rFonts w:cstheme="minorHAnsi"/>
                        </w:rPr>
                      </w:pPr>
                      <w:r w:rsidRPr="007E27C0">
                        <w:rPr>
                          <w:rFonts w:cstheme="minorHAnsi"/>
                          <w:b/>
                          <w:bCs/>
                        </w:rPr>
                        <w:t>A</w:t>
                      </w:r>
                      <w:r w:rsidR="00533E5D">
                        <w:rPr>
                          <w:rFonts w:cstheme="minorHAnsi"/>
                          <w:b/>
                          <w:bCs/>
                        </w:rPr>
                        <w:t>KT</w:t>
                      </w:r>
                      <w:r w:rsidRPr="007E27C0">
                        <w:rPr>
                          <w:rFonts w:cstheme="minorHAnsi"/>
                          <w:b/>
                          <w:bCs/>
                        </w:rPr>
                        <w:t>2</w:t>
                      </w:r>
                      <w:r>
                        <w:rPr>
                          <w:rFonts w:cstheme="minorHAnsi"/>
                        </w:rPr>
                        <w:t xml:space="preserve"> is a Serine/Threonine protein kinase that is itself activated by phosphorylation at Thr309 and Ser474. During the activation of this enzyme, the enzyme </w:t>
                      </w:r>
                      <w:r w:rsidRPr="007E27C0">
                        <w:rPr>
                          <w:rFonts w:ascii="Arial" w:eastAsia="Times New Roman" w:hAnsi="Arial" w:cs="Arial"/>
                          <w:sz w:val="21"/>
                          <w:szCs w:val="21"/>
                        </w:rPr>
                        <w:t>PI3K</w:t>
                      </w:r>
                      <w:r w:rsidRPr="007E27C0">
                        <w:rPr>
                          <w:rFonts w:eastAsia="Times New Roman" w:cstheme="minorHAnsi"/>
                        </w:rPr>
                        <w:t xml:space="preserve"> p</w:t>
                      </w:r>
                      <w:r w:rsidRPr="007E27C0">
                        <w:rPr>
                          <w:rFonts w:cstheme="minorHAnsi"/>
                        </w:rPr>
                        <w:t>hosphorylates</w:t>
                      </w:r>
                      <w:r>
                        <w:rPr>
                          <w:rFonts w:cstheme="minorHAnsi"/>
                        </w:rPr>
                        <w:t xml:space="preserve"> Thr309, while Ser474 is phosphorylated by mTORC2. Thus</w:t>
                      </w:r>
                      <w:r w:rsidR="00533E5D">
                        <w:rPr>
                          <w:rFonts w:cstheme="minorHAnsi"/>
                        </w:rPr>
                        <w:t>,</w:t>
                      </w:r>
                      <w:r>
                        <w:rPr>
                          <w:rFonts w:cstheme="minorHAnsi"/>
                        </w:rPr>
                        <w:t xml:space="preserve"> A</w:t>
                      </w:r>
                      <w:r w:rsidR="00533E5D">
                        <w:rPr>
                          <w:rFonts w:cstheme="minorHAnsi"/>
                        </w:rPr>
                        <w:t>KT</w:t>
                      </w:r>
                      <w:r>
                        <w:rPr>
                          <w:rFonts w:cstheme="minorHAnsi"/>
                        </w:rPr>
                        <w:t>2 aggregates signals from multiple proteins and functions as a signaling node.</w:t>
                      </w:r>
                    </w:p>
                    <w:p w14:paraId="13BCA291" w14:textId="5AFA0CD5" w:rsidR="0026470B" w:rsidRDefault="0026470B" w:rsidP="00476E1F">
                      <w:pPr>
                        <w:rPr>
                          <w:rFonts w:cstheme="minorHAnsi"/>
                        </w:rPr>
                      </w:pPr>
                      <w:r>
                        <w:rPr>
                          <w:rFonts w:cstheme="minorHAnsi"/>
                        </w:rPr>
                        <w:t>To study the activated form of A</w:t>
                      </w:r>
                      <w:r w:rsidR="00533E5D">
                        <w:rPr>
                          <w:rFonts w:cstheme="minorHAnsi"/>
                        </w:rPr>
                        <w:t>KT</w:t>
                      </w:r>
                      <w:r>
                        <w:rPr>
                          <w:rFonts w:cstheme="minorHAnsi"/>
                        </w:rPr>
                        <w:t xml:space="preserve">2, Thr309 and Ser474 may be phosphorylated or mutated (to Glu and Asp, respectively) to mimic the phosphorylated amino acids charge and interaction. </w:t>
                      </w:r>
                    </w:p>
                    <w:p w14:paraId="46B5550A" w14:textId="77777777" w:rsidR="0026470B" w:rsidRPr="00B1055F" w:rsidRDefault="0026470B" w:rsidP="00476E1F">
                      <w:pPr>
                        <w:rPr>
                          <w:rFonts w:cstheme="minorHAnsi"/>
                          <w:sz w:val="20"/>
                          <w:szCs w:val="20"/>
                        </w:rPr>
                      </w:pPr>
                      <w:r w:rsidRPr="00B1055F">
                        <w:rPr>
                          <w:rFonts w:cstheme="minorHAnsi"/>
                          <w:sz w:val="20"/>
                          <w:szCs w:val="20"/>
                        </w:rPr>
                        <w:t>To learn more read the review article Cell. 2007 Jun 29; 129(7): 1261–1274. doi: 10.1016/j.cell.2007.06.009</w:t>
                      </w:r>
                    </w:p>
                    <w:p w14:paraId="358C3B99" w14:textId="77777777" w:rsidR="0026470B" w:rsidRPr="007E27C0" w:rsidRDefault="0026470B" w:rsidP="00476E1F">
                      <w:pPr>
                        <w:rPr>
                          <w:rFonts w:ascii="Times New Roman" w:eastAsia="Times New Roman" w:hAnsi="Times New Roman" w:cs="Times New Roman"/>
                        </w:rPr>
                      </w:pPr>
                    </w:p>
                  </w:txbxContent>
                </v:textbox>
              </v:shape>
            </w:pict>
          </mc:Fallback>
        </mc:AlternateContent>
      </w:r>
    </w:p>
    <w:p w14:paraId="25614D35" w14:textId="4699DCA9" w:rsidR="00476E1F" w:rsidRDefault="00476E1F" w:rsidP="00E65C3D">
      <w:pPr>
        <w:ind w:left="720"/>
        <w:rPr>
          <w:rFonts w:cstheme="minorHAnsi"/>
          <w:color w:val="000000"/>
        </w:rPr>
      </w:pPr>
    </w:p>
    <w:p w14:paraId="764E69E9" w14:textId="3941F89F" w:rsidR="00476E1F" w:rsidRDefault="00476E1F" w:rsidP="00E65C3D">
      <w:pPr>
        <w:ind w:left="720"/>
        <w:rPr>
          <w:rFonts w:cstheme="minorHAnsi"/>
          <w:color w:val="000000"/>
        </w:rPr>
      </w:pPr>
    </w:p>
    <w:p w14:paraId="32EBB1AC" w14:textId="170BD905" w:rsidR="00476E1F" w:rsidRDefault="00476E1F" w:rsidP="00E65C3D">
      <w:pPr>
        <w:ind w:left="720"/>
        <w:rPr>
          <w:rFonts w:cstheme="minorHAnsi"/>
          <w:color w:val="000000"/>
        </w:rPr>
      </w:pPr>
    </w:p>
    <w:p w14:paraId="3C915DDF" w14:textId="2FCB11AC" w:rsidR="00476E1F" w:rsidRDefault="00476E1F" w:rsidP="00E65C3D">
      <w:pPr>
        <w:ind w:left="720"/>
        <w:rPr>
          <w:rFonts w:cstheme="minorHAnsi"/>
          <w:color w:val="000000"/>
        </w:rPr>
      </w:pPr>
    </w:p>
    <w:p w14:paraId="1C71CF46" w14:textId="55297776" w:rsidR="00476E1F" w:rsidRDefault="00476E1F" w:rsidP="00E65C3D">
      <w:pPr>
        <w:ind w:left="720"/>
        <w:rPr>
          <w:rFonts w:cstheme="minorHAnsi"/>
          <w:color w:val="000000"/>
        </w:rPr>
      </w:pPr>
    </w:p>
    <w:p w14:paraId="32D8CB33" w14:textId="41F83B7E" w:rsidR="00476E1F" w:rsidRDefault="00476E1F" w:rsidP="00E65C3D">
      <w:pPr>
        <w:ind w:left="720"/>
        <w:rPr>
          <w:rFonts w:cstheme="minorHAnsi"/>
          <w:color w:val="000000"/>
        </w:rPr>
      </w:pPr>
    </w:p>
    <w:p w14:paraId="6B0F340D" w14:textId="414CCA6A" w:rsidR="00476E1F" w:rsidRDefault="00476E1F" w:rsidP="00E65C3D">
      <w:pPr>
        <w:ind w:left="720"/>
        <w:rPr>
          <w:rFonts w:cstheme="minorHAnsi"/>
          <w:color w:val="000000"/>
        </w:rPr>
      </w:pPr>
    </w:p>
    <w:p w14:paraId="39FE095E" w14:textId="4E99706C" w:rsidR="00476E1F" w:rsidRDefault="00476E1F" w:rsidP="00E65C3D">
      <w:pPr>
        <w:ind w:left="720"/>
        <w:rPr>
          <w:rFonts w:cstheme="minorHAnsi"/>
          <w:color w:val="000000"/>
        </w:rPr>
      </w:pPr>
    </w:p>
    <w:p w14:paraId="6F7AC609" w14:textId="60D40116" w:rsidR="00476E1F" w:rsidRDefault="00476E1F" w:rsidP="00E65C3D">
      <w:pPr>
        <w:ind w:left="720"/>
        <w:rPr>
          <w:rFonts w:cstheme="minorHAnsi"/>
          <w:color w:val="000000"/>
        </w:rPr>
      </w:pPr>
    </w:p>
    <w:p w14:paraId="403A865A" w14:textId="5CA01FFD" w:rsidR="00476E1F" w:rsidRDefault="00476E1F" w:rsidP="00E65C3D">
      <w:pPr>
        <w:ind w:left="720"/>
        <w:rPr>
          <w:rFonts w:cstheme="minorHAnsi"/>
          <w:color w:val="000000"/>
        </w:rPr>
      </w:pPr>
    </w:p>
    <w:p w14:paraId="05F8246D" w14:textId="1B9A1236" w:rsidR="00476E1F" w:rsidRDefault="00476E1F" w:rsidP="00E65C3D">
      <w:pPr>
        <w:ind w:left="720"/>
        <w:rPr>
          <w:rFonts w:cstheme="minorHAnsi"/>
          <w:color w:val="000000"/>
        </w:rPr>
      </w:pPr>
    </w:p>
    <w:p w14:paraId="00B96655" w14:textId="6143A8C6" w:rsidR="00476E1F" w:rsidRPr="004F7E32" w:rsidRDefault="00476E1F" w:rsidP="004F7E32">
      <w:pPr>
        <w:rPr>
          <w:rFonts w:cstheme="minorHAnsi"/>
          <w:color w:val="000000"/>
        </w:rPr>
      </w:pPr>
      <w:r w:rsidRPr="004F7E32">
        <w:rPr>
          <w:rFonts w:cstheme="minorHAnsi"/>
          <w:color w:val="000000"/>
        </w:rPr>
        <w:t>A linear schematic of the A</w:t>
      </w:r>
      <w:r w:rsidR="00E72D68" w:rsidRPr="004F7E32">
        <w:rPr>
          <w:rFonts w:cstheme="minorHAnsi"/>
          <w:color w:val="000000"/>
        </w:rPr>
        <w:t>KT</w:t>
      </w:r>
      <w:r w:rsidRPr="004F7E32">
        <w:rPr>
          <w:rFonts w:cstheme="minorHAnsi"/>
          <w:color w:val="000000"/>
        </w:rPr>
        <w:t xml:space="preserve">2 protein showing the domains, specific amino acid residues that are phosphorylated, and the one that was mutated in the proband is shown in Figure 1B (shown below for convenience). </w:t>
      </w:r>
    </w:p>
    <w:p w14:paraId="43563792" w14:textId="6CF58415" w:rsidR="00476E1F" w:rsidRDefault="00476E1F" w:rsidP="00E65C3D">
      <w:pPr>
        <w:ind w:left="720"/>
        <w:rPr>
          <w:rFonts w:cstheme="minorHAnsi"/>
          <w:color w:val="000000"/>
        </w:rPr>
      </w:pPr>
    </w:p>
    <w:p w14:paraId="21D8FB0A" w14:textId="1C236735" w:rsidR="00476E1F" w:rsidRDefault="00476E1F" w:rsidP="00E65C3D">
      <w:pPr>
        <w:ind w:left="720"/>
        <w:rPr>
          <w:rFonts w:cstheme="minorHAnsi"/>
          <w:color w:val="000000"/>
        </w:rPr>
      </w:pPr>
      <w:r>
        <w:rPr>
          <w:noProof/>
        </w:rPr>
        <w:drawing>
          <wp:inline distT="0" distB="0" distL="0" distR="0" wp14:anchorId="153B150D" wp14:editId="09E9E0A7">
            <wp:extent cx="3656872" cy="1213543"/>
            <wp:effectExtent l="12700" t="12700" r="13970" b="18415"/>
            <wp:docPr id="32" name="Picture 3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12-03 at 7.50.18 AM.png"/>
                    <pic:cNvPicPr/>
                  </pic:nvPicPr>
                  <pic:blipFill rotWithShape="1">
                    <a:blip r:embed="rId21">
                      <a:extLst>
                        <a:ext uri="{28A0092B-C50C-407E-A947-70E740481C1C}">
                          <a14:useLocalDpi xmlns:a14="http://schemas.microsoft.com/office/drawing/2010/main" val="0"/>
                        </a:ext>
                      </a:extLst>
                    </a:blip>
                    <a:srcRect t="16514" b="46396"/>
                    <a:stretch/>
                  </pic:blipFill>
                  <pic:spPr bwMode="auto">
                    <a:xfrm>
                      <a:off x="0" y="0"/>
                      <a:ext cx="3657600" cy="121378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88761DC" w14:textId="78CC0264" w:rsidR="00476E1F" w:rsidRDefault="00476E1F" w:rsidP="00476E1F">
      <w:pPr>
        <w:pStyle w:val="ListParagraph"/>
        <w:jc w:val="both"/>
      </w:pPr>
      <w:r>
        <w:t xml:space="preserve">Figure 1B from George et al., 2004. </w:t>
      </w:r>
    </w:p>
    <w:p w14:paraId="6851FAB4" w14:textId="77777777" w:rsidR="00476E1F" w:rsidRPr="00E65C3D" w:rsidRDefault="00476E1F" w:rsidP="00476E1F">
      <w:pPr>
        <w:rPr>
          <w:rFonts w:cstheme="minorHAnsi"/>
          <w:color w:val="000000"/>
        </w:rPr>
      </w:pPr>
    </w:p>
    <w:p w14:paraId="58C113EF" w14:textId="2BC2679C" w:rsidR="00D876D6" w:rsidRDefault="00476E1F" w:rsidP="004F7E32">
      <w:pPr>
        <w:jc w:val="both"/>
      </w:pPr>
      <w:r>
        <w:t>Let us now</w:t>
      </w:r>
      <w:r w:rsidR="007337C6">
        <w:t xml:space="preserve"> locate th</w:t>
      </w:r>
      <w:r>
        <w:t xml:space="preserve">is </w:t>
      </w:r>
      <w:r w:rsidR="007337C6">
        <w:t xml:space="preserve">specific residue </w:t>
      </w:r>
      <w:r>
        <w:t xml:space="preserve">that was mutated in the proband </w:t>
      </w:r>
      <w:r w:rsidR="007337C6">
        <w:t>(R274</w:t>
      </w:r>
      <w:r>
        <w:t>) in the 3D structure</w:t>
      </w:r>
      <w:r w:rsidR="007337C6">
        <w:t xml:space="preserve">. </w:t>
      </w:r>
    </w:p>
    <w:p w14:paraId="707A7E55" w14:textId="77777777" w:rsidR="007337C6" w:rsidRPr="00306C48" w:rsidRDefault="007337C6" w:rsidP="008C6585">
      <w:pPr>
        <w:pStyle w:val="ListParagraph"/>
        <w:numPr>
          <w:ilvl w:val="0"/>
          <w:numId w:val="12"/>
        </w:numPr>
        <w:rPr>
          <w:rFonts w:eastAsia="Times New Roman" w:cstheme="minorHAnsi"/>
          <w:color w:val="000000"/>
        </w:rPr>
      </w:pPr>
      <w:r w:rsidRPr="00306C48">
        <w:rPr>
          <w:rFonts w:eastAsia="Times New Roman" w:cstheme="minorHAnsi"/>
          <w:color w:val="000000"/>
        </w:rPr>
        <w:t xml:space="preserve">Click on the button called Windows &gt;&gt; View Sequences &amp; Annotations. </w:t>
      </w:r>
    </w:p>
    <w:p w14:paraId="264D68EF" w14:textId="2B15E782" w:rsidR="007337C6" w:rsidRDefault="007337C6" w:rsidP="008C6585">
      <w:pPr>
        <w:pStyle w:val="ListParagraph"/>
        <w:numPr>
          <w:ilvl w:val="0"/>
          <w:numId w:val="12"/>
        </w:numPr>
        <w:rPr>
          <w:rFonts w:eastAsia="Times New Roman" w:cstheme="minorHAnsi"/>
          <w:color w:val="000000"/>
        </w:rPr>
      </w:pPr>
      <w:r w:rsidRPr="00306C48">
        <w:rPr>
          <w:rFonts w:eastAsia="Times New Roman" w:cstheme="minorHAnsi"/>
          <w:color w:val="000000"/>
        </w:rPr>
        <w:lastRenderedPageBreak/>
        <w:t xml:space="preserve">Click on the Details button to see the one letter code sequence of all the protein chains in the structure. </w:t>
      </w:r>
    </w:p>
    <w:p w14:paraId="58739AE1" w14:textId="36DFBF91" w:rsidR="008C6585" w:rsidRPr="00306C48" w:rsidRDefault="008C6585" w:rsidP="008C6585">
      <w:pPr>
        <w:pStyle w:val="ListParagraph"/>
        <w:numPr>
          <w:ilvl w:val="1"/>
          <w:numId w:val="12"/>
        </w:numPr>
        <w:rPr>
          <w:rFonts w:eastAsia="Times New Roman" w:cstheme="minorHAnsi"/>
          <w:color w:val="000000"/>
        </w:rPr>
      </w:pPr>
      <w:r>
        <w:rPr>
          <w:rFonts w:eastAsia="Times New Roman" w:cstheme="minorHAnsi"/>
          <w:color w:val="000000"/>
        </w:rPr>
        <w:t>Locate the R274 in the sequence, c</w:t>
      </w:r>
      <w:r w:rsidRPr="00306C48">
        <w:rPr>
          <w:rFonts w:eastAsia="Times New Roman" w:cstheme="minorHAnsi"/>
          <w:color w:val="000000"/>
        </w:rPr>
        <w:t xml:space="preserve">lick and drag on the residues in the sequence and annotation window. The residues will be highlighted in yellow, both in the sequence and graphics windows. </w:t>
      </w:r>
    </w:p>
    <w:p w14:paraId="6609896B" w14:textId="46F8C70E" w:rsidR="008C6585" w:rsidRPr="008C6585" w:rsidRDefault="008C6585" w:rsidP="008C6585">
      <w:pPr>
        <w:pStyle w:val="ListParagraph"/>
        <w:numPr>
          <w:ilvl w:val="1"/>
          <w:numId w:val="12"/>
        </w:numPr>
        <w:rPr>
          <w:rFonts w:eastAsia="Times New Roman" w:cstheme="minorHAnsi"/>
          <w:color w:val="000000"/>
        </w:rPr>
      </w:pPr>
      <w:r>
        <w:rPr>
          <w:rFonts w:eastAsia="Times New Roman" w:cstheme="minorHAnsi"/>
          <w:color w:val="000000"/>
        </w:rPr>
        <w:t xml:space="preserve">Click on Style &gt;&gt; Side chain &gt;&gt; </w:t>
      </w:r>
      <w:r w:rsidR="003C3B09">
        <w:rPr>
          <w:rFonts w:eastAsia="Times New Roman" w:cstheme="minorHAnsi"/>
          <w:color w:val="000000"/>
        </w:rPr>
        <w:t>S</w:t>
      </w:r>
      <w:r>
        <w:rPr>
          <w:rFonts w:eastAsia="Times New Roman" w:cstheme="minorHAnsi"/>
          <w:color w:val="000000"/>
        </w:rPr>
        <w:t xml:space="preserve">tick. Now color this amino acid by clicking on </w:t>
      </w:r>
      <w:r w:rsidRPr="008C6585">
        <w:rPr>
          <w:rFonts w:eastAsia="Times New Roman" w:cstheme="minorHAnsi"/>
          <w:color w:val="000000"/>
        </w:rPr>
        <w:t xml:space="preserve">Color &gt;&gt; </w:t>
      </w:r>
      <w:r w:rsidR="00F331ED">
        <w:rPr>
          <w:rFonts w:eastAsia="Times New Roman" w:cstheme="minorHAnsi"/>
          <w:color w:val="000000"/>
        </w:rPr>
        <w:t>Unicolor &gt;&gt; Cyan</w:t>
      </w:r>
      <w:r>
        <w:rPr>
          <w:rFonts w:eastAsia="Times New Roman" w:cstheme="minorHAnsi"/>
          <w:color w:val="000000"/>
        </w:rPr>
        <w:t>.</w:t>
      </w:r>
    </w:p>
    <w:p w14:paraId="025F2E50" w14:textId="2BB10CAC" w:rsidR="008C6585" w:rsidRDefault="008C6585" w:rsidP="008C6585">
      <w:pPr>
        <w:ind w:left="720"/>
        <w:rPr>
          <w:rFonts w:eastAsia="Times New Roman" w:cstheme="minorHAnsi"/>
          <w:color w:val="000000"/>
        </w:rPr>
      </w:pPr>
    </w:p>
    <w:p w14:paraId="423FF0F0" w14:textId="7B2BA970" w:rsidR="008C6585" w:rsidRDefault="008C6585" w:rsidP="004F7E32">
      <w:pPr>
        <w:rPr>
          <w:rFonts w:eastAsia="Times New Roman" w:cstheme="minorHAnsi"/>
          <w:color w:val="000000"/>
        </w:rPr>
      </w:pPr>
      <w:r>
        <w:rPr>
          <w:rFonts w:eastAsia="Times New Roman" w:cstheme="minorHAnsi"/>
          <w:color w:val="000000"/>
        </w:rPr>
        <w:t>Q</w:t>
      </w:r>
      <w:r w:rsidR="00457E91">
        <w:rPr>
          <w:rFonts w:eastAsia="Times New Roman" w:cstheme="minorHAnsi"/>
          <w:color w:val="000000"/>
        </w:rPr>
        <w:t>6</w:t>
      </w:r>
      <w:r>
        <w:rPr>
          <w:rFonts w:eastAsia="Times New Roman" w:cstheme="minorHAnsi"/>
          <w:color w:val="000000"/>
        </w:rPr>
        <w:t>. Where is this amino acid located in relation to the active site, substrate, and cofactors?</w:t>
      </w:r>
    </w:p>
    <w:p w14:paraId="323D3080" w14:textId="416ACE46" w:rsidR="007337C6" w:rsidRDefault="007337C6" w:rsidP="00A079B3">
      <w:pPr>
        <w:ind w:left="720"/>
        <w:rPr>
          <w:rFonts w:eastAsia="Times New Roman" w:cstheme="minorHAnsi"/>
          <w:color w:val="0432FF"/>
        </w:rPr>
      </w:pPr>
    </w:p>
    <w:p w14:paraId="39782CF8" w14:textId="5791C523" w:rsidR="004F7E32" w:rsidRDefault="004F7E32" w:rsidP="00A079B3">
      <w:pPr>
        <w:ind w:left="720"/>
        <w:rPr>
          <w:rFonts w:eastAsia="Times New Roman" w:cstheme="minorHAnsi"/>
          <w:color w:val="0432FF"/>
        </w:rPr>
      </w:pPr>
    </w:p>
    <w:p w14:paraId="0E44A98F" w14:textId="7B297E41" w:rsidR="004F7E32" w:rsidRDefault="004F7E32" w:rsidP="00A079B3">
      <w:pPr>
        <w:ind w:left="720"/>
        <w:rPr>
          <w:rFonts w:eastAsia="Times New Roman" w:cstheme="minorHAnsi"/>
          <w:color w:val="0432FF"/>
        </w:rPr>
      </w:pPr>
    </w:p>
    <w:p w14:paraId="01DD835F" w14:textId="2A057B73" w:rsidR="004F7E32" w:rsidRDefault="004F7E32" w:rsidP="00A079B3">
      <w:pPr>
        <w:ind w:left="720"/>
        <w:rPr>
          <w:rFonts w:eastAsia="Times New Roman" w:cstheme="minorHAnsi"/>
          <w:color w:val="0432FF"/>
        </w:rPr>
      </w:pPr>
    </w:p>
    <w:p w14:paraId="2F5DBD80" w14:textId="3A3BB65C" w:rsidR="004F7E32" w:rsidRDefault="004F7E32" w:rsidP="00A079B3">
      <w:pPr>
        <w:ind w:left="720"/>
        <w:rPr>
          <w:rFonts w:eastAsia="Times New Roman" w:cstheme="minorHAnsi"/>
          <w:color w:val="0432FF"/>
        </w:rPr>
      </w:pPr>
    </w:p>
    <w:p w14:paraId="1FCFBF9D" w14:textId="7FF6BBDA" w:rsidR="004F7E32" w:rsidRDefault="004F7E32" w:rsidP="00A079B3">
      <w:pPr>
        <w:ind w:left="720"/>
        <w:rPr>
          <w:rFonts w:eastAsia="Times New Roman" w:cstheme="minorHAnsi"/>
          <w:color w:val="0432FF"/>
        </w:rPr>
      </w:pPr>
    </w:p>
    <w:p w14:paraId="3791A7E3" w14:textId="4476C3E0" w:rsidR="004F7E32" w:rsidRDefault="004F7E32" w:rsidP="00A079B3">
      <w:pPr>
        <w:ind w:left="720"/>
        <w:rPr>
          <w:rFonts w:eastAsia="Times New Roman" w:cstheme="minorHAnsi"/>
          <w:color w:val="0432FF"/>
        </w:rPr>
      </w:pPr>
    </w:p>
    <w:p w14:paraId="1B4539E6" w14:textId="49CAF802" w:rsidR="00D465CA" w:rsidRDefault="00D465CA" w:rsidP="00A079B3">
      <w:pPr>
        <w:ind w:left="720"/>
        <w:rPr>
          <w:rFonts w:eastAsia="Times New Roman" w:cstheme="minorHAnsi"/>
          <w:color w:val="0432FF"/>
        </w:rPr>
      </w:pPr>
    </w:p>
    <w:p w14:paraId="0A993B33" w14:textId="3380B82B" w:rsidR="00D465CA" w:rsidRDefault="00D465CA" w:rsidP="00A079B3">
      <w:pPr>
        <w:ind w:left="720"/>
        <w:rPr>
          <w:rFonts w:eastAsia="Times New Roman" w:cstheme="minorHAnsi"/>
          <w:color w:val="0432FF"/>
        </w:rPr>
      </w:pPr>
    </w:p>
    <w:p w14:paraId="6C261CA4" w14:textId="0D25A350" w:rsidR="00D465CA" w:rsidRDefault="00D465CA" w:rsidP="00A079B3">
      <w:pPr>
        <w:ind w:left="720"/>
        <w:rPr>
          <w:rFonts w:eastAsia="Times New Roman" w:cstheme="minorHAnsi"/>
          <w:color w:val="0432FF"/>
        </w:rPr>
      </w:pPr>
    </w:p>
    <w:p w14:paraId="77F6DE8B" w14:textId="54C47A53" w:rsidR="00D465CA" w:rsidRDefault="00D465CA" w:rsidP="00A079B3">
      <w:pPr>
        <w:ind w:left="720"/>
        <w:rPr>
          <w:rFonts w:eastAsia="Times New Roman" w:cstheme="minorHAnsi"/>
          <w:color w:val="0432FF"/>
        </w:rPr>
      </w:pPr>
    </w:p>
    <w:p w14:paraId="10959780" w14:textId="55E1B8B4" w:rsidR="00D465CA" w:rsidRDefault="00D465CA" w:rsidP="00A079B3">
      <w:pPr>
        <w:ind w:left="720"/>
        <w:rPr>
          <w:rFonts w:eastAsia="Times New Roman" w:cstheme="minorHAnsi"/>
          <w:color w:val="0432FF"/>
        </w:rPr>
      </w:pPr>
    </w:p>
    <w:p w14:paraId="4F77BBDD" w14:textId="3F6EEB65" w:rsidR="00D465CA" w:rsidRDefault="00D465CA" w:rsidP="00A079B3">
      <w:pPr>
        <w:ind w:left="720"/>
        <w:rPr>
          <w:rFonts w:eastAsia="Times New Roman" w:cstheme="minorHAnsi"/>
          <w:color w:val="0432FF"/>
        </w:rPr>
      </w:pPr>
    </w:p>
    <w:p w14:paraId="1D4960ED" w14:textId="231838C5" w:rsidR="00D465CA" w:rsidRDefault="00D465CA" w:rsidP="00A079B3">
      <w:pPr>
        <w:ind w:left="720"/>
        <w:rPr>
          <w:rFonts w:eastAsia="Times New Roman" w:cstheme="minorHAnsi"/>
          <w:color w:val="0432FF"/>
        </w:rPr>
      </w:pPr>
    </w:p>
    <w:p w14:paraId="73469AC8" w14:textId="77777777" w:rsidR="00D465CA" w:rsidRDefault="00D465CA" w:rsidP="00A079B3">
      <w:pPr>
        <w:ind w:left="720"/>
        <w:rPr>
          <w:rFonts w:eastAsia="Times New Roman" w:cstheme="minorHAnsi"/>
          <w:color w:val="0432FF"/>
        </w:rPr>
      </w:pPr>
    </w:p>
    <w:p w14:paraId="2FC36927" w14:textId="76A5BDFA" w:rsidR="004F7E32" w:rsidRDefault="004F7E32" w:rsidP="00A079B3">
      <w:pPr>
        <w:ind w:left="720"/>
        <w:rPr>
          <w:rFonts w:eastAsia="Times New Roman" w:cstheme="minorHAnsi"/>
          <w:color w:val="0432FF"/>
        </w:rPr>
      </w:pPr>
    </w:p>
    <w:p w14:paraId="4F762498" w14:textId="0266AFF7" w:rsidR="004F7E32" w:rsidRDefault="004F7E32" w:rsidP="00A079B3">
      <w:pPr>
        <w:ind w:left="720"/>
        <w:rPr>
          <w:rFonts w:eastAsia="Times New Roman" w:cstheme="minorHAnsi"/>
          <w:color w:val="0432FF"/>
        </w:rPr>
      </w:pPr>
    </w:p>
    <w:p w14:paraId="38795AEA" w14:textId="22A1A817" w:rsidR="004F7E32" w:rsidRDefault="004F7E32" w:rsidP="00A079B3">
      <w:pPr>
        <w:ind w:left="720"/>
        <w:rPr>
          <w:rFonts w:eastAsia="Times New Roman" w:cstheme="minorHAnsi"/>
          <w:color w:val="0432FF"/>
        </w:rPr>
      </w:pPr>
    </w:p>
    <w:p w14:paraId="2EBA461C" w14:textId="3B206C26" w:rsidR="004F7E32" w:rsidRDefault="004F7E32" w:rsidP="00A079B3">
      <w:pPr>
        <w:ind w:left="720"/>
        <w:rPr>
          <w:rFonts w:eastAsia="Times New Roman" w:cstheme="minorHAnsi"/>
          <w:color w:val="0432FF"/>
        </w:rPr>
      </w:pPr>
    </w:p>
    <w:p w14:paraId="65E1CEAF" w14:textId="22C30A75" w:rsidR="004F7E32" w:rsidRDefault="004F7E32" w:rsidP="00A079B3">
      <w:pPr>
        <w:ind w:left="720"/>
        <w:rPr>
          <w:rFonts w:eastAsia="Times New Roman" w:cstheme="minorHAnsi"/>
          <w:color w:val="0432FF"/>
        </w:rPr>
      </w:pPr>
    </w:p>
    <w:p w14:paraId="2F750026" w14:textId="36937CE2" w:rsidR="004F7E32" w:rsidRDefault="004F7E32" w:rsidP="00A079B3">
      <w:pPr>
        <w:ind w:left="720"/>
        <w:rPr>
          <w:rFonts w:eastAsia="Times New Roman" w:cstheme="minorHAnsi"/>
          <w:color w:val="0432FF"/>
        </w:rPr>
      </w:pPr>
    </w:p>
    <w:p w14:paraId="532AC417" w14:textId="77777777" w:rsidR="004F7E32" w:rsidRDefault="004F7E32" w:rsidP="00A079B3">
      <w:pPr>
        <w:ind w:left="720"/>
        <w:rPr>
          <w:rFonts w:eastAsia="Times New Roman" w:cstheme="minorHAnsi"/>
          <w:color w:val="0432FF"/>
        </w:rPr>
      </w:pPr>
    </w:p>
    <w:p w14:paraId="3EF39819" w14:textId="77777777" w:rsidR="00A079B3" w:rsidRPr="00A079B3" w:rsidRDefault="00A079B3" w:rsidP="00A079B3">
      <w:pPr>
        <w:ind w:left="720"/>
        <w:rPr>
          <w:rFonts w:eastAsia="Times New Roman" w:cstheme="minorHAnsi"/>
          <w:color w:val="0432FF"/>
        </w:rPr>
      </w:pPr>
    </w:p>
    <w:p w14:paraId="58289AD9" w14:textId="0E8C1D31" w:rsidR="008C6585" w:rsidRDefault="008C6585" w:rsidP="004F7E32">
      <w:pPr>
        <w:jc w:val="both"/>
      </w:pPr>
      <w:r>
        <w:t xml:space="preserve">Explore the neighborhood of this residue to find out why changing it to His has a big impact on the enzyme activity. </w:t>
      </w:r>
    </w:p>
    <w:p w14:paraId="30488E5C" w14:textId="150AA989" w:rsidR="008C6585" w:rsidRDefault="008C6585" w:rsidP="004F7E32">
      <w:pPr>
        <w:pStyle w:val="ListParagraph"/>
        <w:numPr>
          <w:ilvl w:val="0"/>
          <w:numId w:val="6"/>
        </w:numPr>
        <w:jc w:val="both"/>
      </w:pPr>
      <w:r>
        <w:t xml:space="preserve">While the R274 is selected (highlighted in yellow), </w:t>
      </w:r>
      <w:r w:rsidR="007D7BDC">
        <w:t xml:space="preserve">click on Select &gt;&gt; by distance &gt;&gt; a new window opens. Click on </w:t>
      </w:r>
      <w:r w:rsidR="009E0FAE">
        <w:t>Display.</w:t>
      </w:r>
    </w:p>
    <w:p w14:paraId="05562B88" w14:textId="77777777" w:rsidR="008D6E64" w:rsidRPr="008C6585" w:rsidRDefault="008D6E64" w:rsidP="008D6E64">
      <w:pPr>
        <w:pStyle w:val="ListParagraph"/>
        <w:numPr>
          <w:ilvl w:val="1"/>
          <w:numId w:val="12"/>
        </w:numPr>
        <w:rPr>
          <w:rFonts w:eastAsia="Times New Roman" w:cstheme="minorHAnsi"/>
          <w:color w:val="000000"/>
        </w:rPr>
      </w:pPr>
      <w:r>
        <w:t xml:space="preserve">Now show the sidechains of the selected amino acids by clicking on </w:t>
      </w:r>
      <w:r>
        <w:rPr>
          <w:rFonts w:eastAsia="Times New Roman" w:cstheme="minorHAnsi"/>
          <w:color w:val="000000"/>
        </w:rPr>
        <w:t xml:space="preserve">Style &gt;&gt; Side chain &gt;&gt; Stick and color these amino acids by clicking on </w:t>
      </w:r>
      <w:r w:rsidRPr="008C6585">
        <w:rPr>
          <w:rFonts w:eastAsia="Times New Roman" w:cstheme="minorHAnsi"/>
          <w:color w:val="000000"/>
        </w:rPr>
        <w:t xml:space="preserve">Color &gt;&gt; </w:t>
      </w:r>
      <w:r>
        <w:rPr>
          <w:rFonts w:eastAsia="Times New Roman" w:cstheme="minorHAnsi"/>
          <w:color w:val="000000"/>
        </w:rPr>
        <w:t>Atom.</w:t>
      </w:r>
    </w:p>
    <w:p w14:paraId="3EE82845" w14:textId="49840286" w:rsidR="009E0FAE" w:rsidRDefault="008D6E64" w:rsidP="00D465CA">
      <w:pPr>
        <w:pStyle w:val="ListParagraph"/>
        <w:numPr>
          <w:ilvl w:val="0"/>
          <w:numId w:val="6"/>
        </w:numPr>
        <w:jc w:val="both"/>
      </w:pPr>
      <w:r>
        <w:t>To show the hydrogen bonds and other interactions between the highlighted amino acids click on View &gt;&gt; H-bonds &amp; interactions. In the new window that opens select the types of interactions to view, (H</w:t>
      </w:r>
      <w:r w:rsidR="0018442E">
        <w:t>-bonds, salt bridges</w:t>
      </w:r>
      <w:r w:rsidR="00533E5D">
        <w:t xml:space="preserve">, etc. except </w:t>
      </w:r>
      <w:r w:rsidR="00617F85">
        <w:t>contacts/interactions</w:t>
      </w:r>
      <w:r w:rsidR="0018442E">
        <w:t>), keep</w:t>
      </w:r>
      <w:r>
        <w:t xml:space="preserve"> the default options and click on Display.</w:t>
      </w:r>
      <w:r w:rsidR="0018442E">
        <w:t xml:space="preserve"> The interactions should be shown in dashed lines.</w:t>
      </w:r>
    </w:p>
    <w:p w14:paraId="388C8BF2" w14:textId="081CFEB5" w:rsidR="00A079B3" w:rsidRDefault="0018442E" w:rsidP="00D465CA">
      <w:pPr>
        <w:pStyle w:val="ListParagraph"/>
        <w:numPr>
          <w:ilvl w:val="0"/>
          <w:numId w:val="6"/>
        </w:numPr>
        <w:jc w:val="both"/>
      </w:pPr>
      <w:r>
        <w:t>Zoom in on the selected residues by clicking on View &gt;&gt; Zoom in selection.</w:t>
      </w:r>
    </w:p>
    <w:p w14:paraId="4C820A79" w14:textId="3C9B3106" w:rsidR="00D557B0" w:rsidRDefault="00D557B0" w:rsidP="0018442E">
      <w:pPr>
        <w:ind w:left="720"/>
        <w:jc w:val="both"/>
      </w:pPr>
      <w:r w:rsidRPr="00306C48">
        <w:rPr>
          <w:rFonts w:eastAsia="Times New Roman" w:cstheme="minorHAnsi"/>
          <w:noProof/>
          <w:color w:val="000000"/>
        </w:rPr>
        <w:lastRenderedPageBreak/>
        <mc:AlternateContent>
          <mc:Choice Requires="wps">
            <w:drawing>
              <wp:anchor distT="0" distB="0" distL="114300" distR="114300" simplePos="0" relativeHeight="251676672" behindDoc="0" locked="0" layoutInCell="1" allowOverlap="1" wp14:anchorId="2474E2FC" wp14:editId="67FBDDBF">
                <wp:simplePos x="0" y="0"/>
                <wp:positionH relativeFrom="column">
                  <wp:posOffset>0</wp:posOffset>
                </wp:positionH>
                <wp:positionV relativeFrom="paragraph">
                  <wp:posOffset>144280</wp:posOffset>
                </wp:positionV>
                <wp:extent cx="5787471" cy="4162926"/>
                <wp:effectExtent l="0" t="0" r="16510" b="15875"/>
                <wp:wrapNone/>
                <wp:docPr id="41" name="Text Box 41"/>
                <wp:cNvGraphicFramePr/>
                <a:graphic xmlns:a="http://schemas.openxmlformats.org/drawingml/2006/main">
                  <a:graphicData uri="http://schemas.microsoft.com/office/word/2010/wordprocessingShape">
                    <wps:wsp>
                      <wps:cNvSpPr txBox="1"/>
                      <wps:spPr>
                        <a:xfrm>
                          <a:off x="0" y="0"/>
                          <a:ext cx="5787471" cy="4162926"/>
                        </a:xfrm>
                        <a:prstGeom prst="rect">
                          <a:avLst/>
                        </a:prstGeom>
                        <a:solidFill>
                          <a:schemeClr val="bg2"/>
                        </a:solidFill>
                        <a:ln w="6350">
                          <a:solidFill>
                            <a:prstClr val="black"/>
                          </a:solidFill>
                        </a:ln>
                      </wps:spPr>
                      <wps:txbx>
                        <w:txbxContent>
                          <w:p w14:paraId="4577506E" w14:textId="76BB8FF9" w:rsidR="00D557B0" w:rsidRPr="00945DDB" w:rsidRDefault="00457E91" w:rsidP="00D557B0">
                            <w:pPr>
                              <w:rPr>
                                <w:rFonts w:eastAsia="Times New Roman" w:cstheme="minorHAnsi"/>
                                <w:color w:val="000000"/>
                              </w:rPr>
                            </w:pPr>
                            <w:r>
                              <w:rPr>
                                <w:rFonts w:eastAsia="Times New Roman" w:cstheme="minorHAnsi"/>
                                <w:i/>
                                <w:iCs/>
                                <w:color w:val="000000"/>
                              </w:rPr>
                              <w:t xml:space="preserve">Box </w:t>
                            </w:r>
                            <w:r w:rsidR="00533E5D">
                              <w:rPr>
                                <w:rFonts w:eastAsia="Times New Roman" w:cstheme="minorHAnsi"/>
                                <w:i/>
                                <w:iCs/>
                                <w:color w:val="000000"/>
                              </w:rPr>
                              <w:t>7</w:t>
                            </w:r>
                            <w:r>
                              <w:rPr>
                                <w:rFonts w:eastAsia="Times New Roman" w:cstheme="minorHAnsi"/>
                                <w:i/>
                                <w:iCs/>
                                <w:color w:val="000000"/>
                              </w:rPr>
                              <w:t xml:space="preserve">: </w:t>
                            </w:r>
                            <w:r w:rsidR="00D557B0" w:rsidRPr="00945DDB">
                              <w:rPr>
                                <w:rFonts w:eastAsia="Times New Roman" w:cstheme="minorHAnsi"/>
                                <w:i/>
                                <w:iCs/>
                                <w:color w:val="000000"/>
                              </w:rPr>
                              <w:t>Concept</w:t>
                            </w:r>
                          </w:p>
                          <w:p w14:paraId="0D5554DF" w14:textId="77777777" w:rsidR="00D557B0" w:rsidRPr="00945DDB" w:rsidRDefault="00D557B0" w:rsidP="00D557B0">
                            <w:pPr>
                              <w:rPr>
                                <w:rFonts w:eastAsia="Times New Roman" w:cstheme="minorHAnsi"/>
                                <w:color w:val="000000"/>
                              </w:rPr>
                            </w:pPr>
                            <w:r>
                              <w:rPr>
                                <w:rFonts w:eastAsia="Times New Roman" w:cstheme="minorHAnsi"/>
                                <w:color w:val="000000"/>
                              </w:rPr>
                              <w:t>B</w:t>
                            </w:r>
                            <w:r w:rsidRPr="00945DDB">
                              <w:rPr>
                                <w:rFonts w:eastAsia="Times New Roman" w:cstheme="minorHAnsi"/>
                                <w:color w:val="000000"/>
                              </w:rPr>
                              <w:t>iomolecular structur</w:t>
                            </w:r>
                            <w:r>
                              <w:rPr>
                                <w:rFonts w:eastAsia="Times New Roman" w:cstheme="minorHAnsi"/>
                                <w:color w:val="000000"/>
                              </w:rPr>
                              <w:t>al stability, interactions and functions are</w:t>
                            </w:r>
                            <w:r w:rsidRPr="00945DDB">
                              <w:rPr>
                                <w:rFonts w:eastAsia="Times New Roman" w:cstheme="minorHAnsi"/>
                                <w:color w:val="000000"/>
                              </w:rPr>
                              <w:t xml:space="preserve"> dependent on various non-covalent interactions. Some key interactions </w:t>
                            </w:r>
                            <w:r>
                              <w:rPr>
                                <w:rFonts w:eastAsia="Times New Roman" w:cstheme="minorHAnsi"/>
                                <w:color w:val="000000"/>
                              </w:rPr>
                              <w:t>in</w:t>
                            </w:r>
                            <w:r w:rsidRPr="00945DDB">
                              <w:rPr>
                                <w:rFonts w:eastAsia="Times New Roman" w:cstheme="minorHAnsi"/>
                                <w:color w:val="000000"/>
                              </w:rPr>
                              <w:t xml:space="preserve"> molecular structures are </w:t>
                            </w:r>
                          </w:p>
                          <w:p w14:paraId="1DA59860" w14:textId="77777777" w:rsidR="00D557B0" w:rsidRPr="00945DDB" w:rsidRDefault="00D557B0" w:rsidP="00D557B0">
                            <w:pPr>
                              <w:rPr>
                                <w:rFonts w:cstheme="minorHAnsi"/>
                              </w:rPr>
                            </w:pPr>
                            <w:r w:rsidRPr="00945DDB">
                              <w:rPr>
                                <w:rFonts w:eastAsia="Times New Roman" w:cstheme="minorHAnsi"/>
                                <w:b/>
                                <w:bCs/>
                                <w:color w:val="000000"/>
                              </w:rPr>
                              <w:t>Hydrogen bonds</w:t>
                            </w:r>
                            <w:r w:rsidRPr="00945DDB">
                              <w:rPr>
                                <w:rFonts w:eastAsia="Times New Roman"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74D3588A" w14:textId="77777777" w:rsidR="00D557B0" w:rsidRPr="00945DDB" w:rsidRDefault="00D557B0" w:rsidP="00D557B0">
                            <w:pPr>
                              <w:rPr>
                                <w:rFonts w:cstheme="minorHAnsi"/>
                              </w:rPr>
                            </w:pPr>
                            <w:r w:rsidRPr="00945DDB">
                              <w:rPr>
                                <w:rFonts w:eastAsia="Times New Roman" w:cstheme="minorHAnsi"/>
                                <w:b/>
                                <w:bCs/>
                                <w:color w:val="000000"/>
                              </w:rPr>
                              <w:t>Salt bridges</w:t>
                            </w:r>
                            <w:r w:rsidRPr="00945DDB">
                              <w:rPr>
                                <w:rFonts w:eastAsia="Times New Roman" w:cstheme="minorHAnsi"/>
                                <w:color w:val="000000"/>
                              </w:rPr>
                              <w:t xml:space="preserve"> or </w:t>
                            </w:r>
                            <w:r w:rsidRPr="00945DDB">
                              <w:rPr>
                                <w:rFonts w:eastAsia="Times New Roman" w:cstheme="minorHAnsi"/>
                                <w:b/>
                                <w:bCs/>
                                <w:color w:val="000000"/>
                              </w:rPr>
                              <w:t>ionic interactions</w:t>
                            </w:r>
                            <w:r w:rsidRPr="00945DDB">
                              <w:rPr>
                                <w:rFonts w:eastAsia="Times New Roman" w:cstheme="minorHAnsi"/>
                                <w:color w:val="000000"/>
                              </w:rPr>
                              <w:t xml:space="preserve"> - formed between oppositely charged amino acid side chains and/or charged ligands/ions. e.g. in structures look for interactions between Lys/</w:t>
                            </w:r>
                            <w:proofErr w:type="spellStart"/>
                            <w:r w:rsidRPr="00945DDB">
                              <w:rPr>
                                <w:rFonts w:eastAsia="Times New Roman" w:cstheme="minorHAnsi"/>
                                <w:color w:val="000000"/>
                              </w:rPr>
                              <w:t>Arg</w:t>
                            </w:r>
                            <w:proofErr w:type="spellEnd"/>
                            <w:r w:rsidRPr="00945DDB">
                              <w:rPr>
                                <w:rFonts w:eastAsia="Times New Roman" w:cstheme="minorHAnsi"/>
                                <w:color w:val="000000"/>
                              </w:rPr>
                              <w:t>/His and Glu/Asp. These interactions may also involve phosphate groups and ions such as K+, Na+, Cl- etc.</w:t>
                            </w:r>
                          </w:p>
                          <w:p w14:paraId="6AF892C7" w14:textId="77777777" w:rsidR="00D557B0" w:rsidRPr="00945DDB" w:rsidRDefault="00D557B0" w:rsidP="00D557B0">
                            <w:pPr>
                              <w:rPr>
                                <w:rFonts w:cstheme="minorHAnsi"/>
                              </w:rPr>
                            </w:pPr>
                            <w:r w:rsidRPr="00945DDB">
                              <w:rPr>
                                <w:rFonts w:eastAsia="Times New Roman" w:cstheme="minorHAnsi"/>
                                <w:b/>
                                <w:bCs/>
                                <w:color w:val="000000"/>
                              </w:rPr>
                              <w:t>Hydrophobic interactions</w:t>
                            </w:r>
                            <w:r w:rsidRPr="00945DDB">
                              <w:rPr>
                                <w:rFonts w:eastAsia="Times New Roman"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5D23C4D1" w14:textId="77777777" w:rsidR="00D557B0" w:rsidRPr="00945DDB" w:rsidRDefault="00D557B0" w:rsidP="00D557B0">
                            <w:pPr>
                              <w:rPr>
                                <w:rFonts w:eastAsia="Times New Roman" w:cstheme="minorHAnsi"/>
                                <w:color w:val="000000"/>
                              </w:rPr>
                            </w:pPr>
                            <w:r w:rsidRPr="00945DDB">
                              <w:rPr>
                                <w:rFonts w:eastAsia="Times New Roman" w:cstheme="minorHAnsi"/>
                                <w:b/>
                                <w:bCs/>
                                <w:color w:val="000000"/>
                              </w:rPr>
                              <w:t>Pi stacking</w:t>
                            </w:r>
                            <w:r w:rsidRPr="00945DDB">
                              <w:rPr>
                                <w:rFonts w:eastAsia="Times New Roman" w:cstheme="minorHAnsi"/>
                                <w:color w:val="000000"/>
                              </w:rPr>
                              <w:t xml:space="preserve"> - seen between amino acids with aromatic side chains. Pi clouds of aromatic rings interact with each other in staggered stacks, face to edge interactions, or interactions with positively charged amino acid side chains (pi-action interaction). </w:t>
                            </w:r>
                          </w:p>
                          <w:p w14:paraId="40426EC0" w14:textId="77777777" w:rsidR="00D557B0" w:rsidRPr="00945DDB" w:rsidRDefault="00D557B0" w:rsidP="00D557B0">
                            <w:pPr>
                              <w:rPr>
                                <w:rFonts w:eastAsia="Times New Roman" w:cstheme="minorHAnsi"/>
                                <w:color w:val="000000"/>
                                <w:sz w:val="20"/>
                                <w:szCs w:val="20"/>
                              </w:rPr>
                            </w:pPr>
                            <w:r w:rsidRPr="00945DDB">
                              <w:rPr>
                                <w:rFonts w:eastAsia="Times New Roman" w:cstheme="minorHAnsi"/>
                                <w:color w:val="000000"/>
                                <w:sz w:val="20"/>
                                <w:szCs w:val="20"/>
                              </w:rPr>
                              <w:t xml:space="preserve">Learn more at </w:t>
                            </w:r>
                            <w:hyperlink r:id="rId22" w:anchor="Topic2" w:history="1">
                              <w:r w:rsidRPr="00945DDB">
                                <w:rPr>
                                  <w:rStyle w:val="Hyperlink"/>
                                  <w:rFonts w:eastAsia="Times New Roman" w:cstheme="minorHAnsi"/>
                                  <w:sz w:val="20"/>
                                  <w:szCs w:val="20"/>
                                </w:rPr>
                                <w:t>https://earth.callutheran.edu/Academic_Programs/Departments/BioDev/omm/jsmolnew/bonding/chymo.html#Topic2</w:t>
                              </w:r>
                            </w:hyperlink>
                            <w:r w:rsidRPr="00945DDB">
                              <w:rPr>
                                <w:rFonts w:eastAsia="Times New Roman" w:cstheme="minorHAnsi"/>
                                <w:color w:val="000000"/>
                                <w:sz w:val="20"/>
                                <w:szCs w:val="20"/>
                              </w:rPr>
                              <w:t xml:space="preserve"> </w:t>
                            </w:r>
                          </w:p>
                          <w:p w14:paraId="4F9F9A02" w14:textId="77777777" w:rsidR="00D557B0" w:rsidRPr="00945DDB" w:rsidRDefault="00D557B0" w:rsidP="00D557B0">
                            <w:pPr>
                              <w:pStyle w:val="ListParagrap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4E2FC" id="Text Box 41" o:spid="_x0000_s1032" type="#_x0000_t202" style="position:absolute;left:0;text-align:left;margin-left:0;margin-top:11.35pt;width:455.7pt;height:32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" fillcolor="#e7e6e6 [3214]" strokeweight=".5pt">
                <v:textbox>
                  <w:txbxContent>
                    <w:p w14:paraId="4577506E" w14:textId="76BB8FF9" w:rsidR="00D557B0" w:rsidRPr="00945DDB" w:rsidRDefault="00457E91" w:rsidP="00D557B0">
                      <w:pPr>
                        <w:rPr>
                          <w:rFonts w:eastAsia="Times New Roman" w:cstheme="minorHAnsi"/>
                          <w:color w:val="000000"/>
                        </w:rPr>
                      </w:pPr>
                      <w:r>
                        <w:rPr>
                          <w:rFonts w:eastAsia="Times New Roman" w:cstheme="minorHAnsi"/>
                          <w:i/>
                          <w:iCs/>
                          <w:color w:val="000000"/>
                        </w:rPr>
                        <w:t xml:space="preserve">Box </w:t>
                      </w:r>
                      <w:r w:rsidR="00533E5D">
                        <w:rPr>
                          <w:rFonts w:eastAsia="Times New Roman" w:cstheme="minorHAnsi"/>
                          <w:i/>
                          <w:iCs/>
                          <w:color w:val="000000"/>
                        </w:rPr>
                        <w:t>7</w:t>
                      </w:r>
                      <w:r>
                        <w:rPr>
                          <w:rFonts w:eastAsia="Times New Roman" w:cstheme="minorHAnsi"/>
                          <w:i/>
                          <w:iCs/>
                          <w:color w:val="000000"/>
                        </w:rPr>
                        <w:t xml:space="preserve">: </w:t>
                      </w:r>
                      <w:r w:rsidR="00D557B0" w:rsidRPr="00945DDB">
                        <w:rPr>
                          <w:rFonts w:eastAsia="Times New Roman" w:cstheme="minorHAnsi"/>
                          <w:i/>
                          <w:iCs/>
                          <w:color w:val="000000"/>
                        </w:rPr>
                        <w:t>Concept</w:t>
                      </w:r>
                    </w:p>
                    <w:p w14:paraId="0D5554DF" w14:textId="77777777" w:rsidR="00D557B0" w:rsidRPr="00945DDB" w:rsidRDefault="00D557B0" w:rsidP="00D557B0">
                      <w:pPr>
                        <w:rPr>
                          <w:rFonts w:eastAsia="Times New Roman" w:cstheme="minorHAnsi"/>
                          <w:color w:val="000000"/>
                        </w:rPr>
                      </w:pPr>
                      <w:r>
                        <w:rPr>
                          <w:rFonts w:eastAsia="Times New Roman" w:cstheme="minorHAnsi"/>
                          <w:color w:val="000000"/>
                        </w:rPr>
                        <w:t>B</w:t>
                      </w:r>
                      <w:r w:rsidRPr="00945DDB">
                        <w:rPr>
                          <w:rFonts w:eastAsia="Times New Roman" w:cstheme="minorHAnsi"/>
                          <w:color w:val="000000"/>
                        </w:rPr>
                        <w:t>iomolecular structur</w:t>
                      </w:r>
                      <w:r>
                        <w:rPr>
                          <w:rFonts w:eastAsia="Times New Roman" w:cstheme="minorHAnsi"/>
                          <w:color w:val="000000"/>
                        </w:rPr>
                        <w:t>al stability, interactions and functions are</w:t>
                      </w:r>
                      <w:r w:rsidRPr="00945DDB">
                        <w:rPr>
                          <w:rFonts w:eastAsia="Times New Roman" w:cstheme="minorHAnsi"/>
                          <w:color w:val="000000"/>
                        </w:rPr>
                        <w:t xml:space="preserve"> dependent on various non-covalent interactions. Some key interactions </w:t>
                      </w:r>
                      <w:r>
                        <w:rPr>
                          <w:rFonts w:eastAsia="Times New Roman" w:cstheme="minorHAnsi"/>
                          <w:color w:val="000000"/>
                        </w:rPr>
                        <w:t>in</w:t>
                      </w:r>
                      <w:r w:rsidRPr="00945DDB">
                        <w:rPr>
                          <w:rFonts w:eastAsia="Times New Roman" w:cstheme="minorHAnsi"/>
                          <w:color w:val="000000"/>
                        </w:rPr>
                        <w:t xml:space="preserve"> molecular structures are </w:t>
                      </w:r>
                    </w:p>
                    <w:p w14:paraId="1DA59860" w14:textId="77777777" w:rsidR="00D557B0" w:rsidRPr="00945DDB" w:rsidRDefault="00D557B0" w:rsidP="00D557B0">
                      <w:pPr>
                        <w:rPr>
                          <w:rFonts w:cstheme="minorHAnsi"/>
                        </w:rPr>
                      </w:pPr>
                      <w:r w:rsidRPr="00945DDB">
                        <w:rPr>
                          <w:rFonts w:eastAsia="Times New Roman" w:cstheme="minorHAnsi"/>
                          <w:b/>
                          <w:bCs/>
                          <w:color w:val="000000"/>
                        </w:rPr>
                        <w:t>Hydrogen bonds</w:t>
                      </w:r>
                      <w:r w:rsidRPr="00945DDB">
                        <w:rPr>
                          <w:rFonts w:eastAsia="Times New Roman"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74D3588A" w14:textId="77777777" w:rsidR="00D557B0" w:rsidRPr="00945DDB" w:rsidRDefault="00D557B0" w:rsidP="00D557B0">
                      <w:pPr>
                        <w:rPr>
                          <w:rFonts w:cstheme="minorHAnsi"/>
                        </w:rPr>
                      </w:pPr>
                      <w:r w:rsidRPr="00945DDB">
                        <w:rPr>
                          <w:rFonts w:eastAsia="Times New Roman" w:cstheme="minorHAnsi"/>
                          <w:b/>
                          <w:bCs/>
                          <w:color w:val="000000"/>
                        </w:rPr>
                        <w:t>Salt bridges</w:t>
                      </w:r>
                      <w:r w:rsidRPr="00945DDB">
                        <w:rPr>
                          <w:rFonts w:eastAsia="Times New Roman" w:cstheme="minorHAnsi"/>
                          <w:color w:val="000000"/>
                        </w:rPr>
                        <w:t xml:space="preserve"> or </w:t>
                      </w:r>
                      <w:r w:rsidRPr="00945DDB">
                        <w:rPr>
                          <w:rFonts w:eastAsia="Times New Roman" w:cstheme="minorHAnsi"/>
                          <w:b/>
                          <w:bCs/>
                          <w:color w:val="000000"/>
                        </w:rPr>
                        <w:t>ionic interactions</w:t>
                      </w:r>
                      <w:r w:rsidRPr="00945DDB">
                        <w:rPr>
                          <w:rFonts w:eastAsia="Times New Roman" w:cstheme="minorHAnsi"/>
                          <w:color w:val="000000"/>
                        </w:rPr>
                        <w:t xml:space="preserve"> - formed between oppositely charged amino acid side chains and/or charged ligands/ions. e.g. in structures look for interactions between Lys/</w:t>
                      </w:r>
                      <w:proofErr w:type="spellStart"/>
                      <w:r w:rsidRPr="00945DDB">
                        <w:rPr>
                          <w:rFonts w:eastAsia="Times New Roman" w:cstheme="minorHAnsi"/>
                          <w:color w:val="000000"/>
                        </w:rPr>
                        <w:t>Arg</w:t>
                      </w:r>
                      <w:proofErr w:type="spellEnd"/>
                      <w:r w:rsidRPr="00945DDB">
                        <w:rPr>
                          <w:rFonts w:eastAsia="Times New Roman" w:cstheme="minorHAnsi"/>
                          <w:color w:val="000000"/>
                        </w:rPr>
                        <w:t>/His and Glu/Asp. These interactions may also involve phosphate groups and ions such as K+, Na+, Cl- etc.</w:t>
                      </w:r>
                    </w:p>
                    <w:p w14:paraId="6AF892C7" w14:textId="77777777" w:rsidR="00D557B0" w:rsidRPr="00945DDB" w:rsidRDefault="00D557B0" w:rsidP="00D557B0">
                      <w:pPr>
                        <w:rPr>
                          <w:rFonts w:cstheme="minorHAnsi"/>
                        </w:rPr>
                      </w:pPr>
                      <w:r w:rsidRPr="00945DDB">
                        <w:rPr>
                          <w:rFonts w:eastAsia="Times New Roman" w:cstheme="minorHAnsi"/>
                          <w:b/>
                          <w:bCs/>
                          <w:color w:val="000000"/>
                        </w:rPr>
                        <w:t>Hydrophobic interactions</w:t>
                      </w:r>
                      <w:r w:rsidRPr="00945DDB">
                        <w:rPr>
                          <w:rFonts w:eastAsia="Times New Roman"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5D23C4D1" w14:textId="77777777" w:rsidR="00D557B0" w:rsidRPr="00945DDB" w:rsidRDefault="00D557B0" w:rsidP="00D557B0">
                      <w:pPr>
                        <w:rPr>
                          <w:rFonts w:eastAsia="Times New Roman" w:cstheme="minorHAnsi"/>
                          <w:color w:val="000000"/>
                        </w:rPr>
                      </w:pPr>
                      <w:r w:rsidRPr="00945DDB">
                        <w:rPr>
                          <w:rFonts w:eastAsia="Times New Roman" w:cstheme="minorHAnsi"/>
                          <w:b/>
                          <w:bCs/>
                          <w:color w:val="000000"/>
                        </w:rPr>
                        <w:t>Pi stacking</w:t>
                      </w:r>
                      <w:r w:rsidRPr="00945DDB">
                        <w:rPr>
                          <w:rFonts w:eastAsia="Times New Roman" w:cstheme="minorHAnsi"/>
                          <w:color w:val="000000"/>
                        </w:rPr>
                        <w:t xml:space="preserve"> - seen between amino acids with aromatic side chains. Pi clouds of aromatic rings interact with each other in staggered stacks, face to edge interactions, or interactions with positively charged amino acid side chains (pi-action interaction). </w:t>
                      </w:r>
                    </w:p>
                    <w:p w14:paraId="40426EC0" w14:textId="77777777" w:rsidR="00D557B0" w:rsidRPr="00945DDB" w:rsidRDefault="00D557B0" w:rsidP="00D557B0">
                      <w:pPr>
                        <w:rPr>
                          <w:rFonts w:eastAsia="Times New Roman" w:cstheme="minorHAnsi"/>
                          <w:color w:val="000000"/>
                          <w:sz w:val="20"/>
                          <w:szCs w:val="20"/>
                        </w:rPr>
                      </w:pPr>
                      <w:r w:rsidRPr="00945DDB">
                        <w:rPr>
                          <w:rFonts w:eastAsia="Times New Roman" w:cstheme="minorHAnsi"/>
                          <w:color w:val="000000"/>
                          <w:sz w:val="20"/>
                          <w:szCs w:val="20"/>
                        </w:rPr>
                        <w:t xml:space="preserve">Learn more at </w:t>
                      </w:r>
                      <w:hyperlink r:id="rId23" w:anchor="Topic2" w:history="1">
                        <w:r w:rsidRPr="00945DDB">
                          <w:rPr>
                            <w:rStyle w:val="Hyperlink"/>
                            <w:rFonts w:eastAsia="Times New Roman" w:cstheme="minorHAnsi"/>
                            <w:sz w:val="20"/>
                            <w:szCs w:val="20"/>
                          </w:rPr>
                          <w:t>https://earth.callutheran.edu/Academic_Programs/Departments/BioDev/omm/jsmolnew/bonding/chymo.html#Topic2</w:t>
                        </w:r>
                      </w:hyperlink>
                      <w:r w:rsidRPr="00945DDB">
                        <w:rPr>
                          <w:rFonts w:eastAsia="Times New Roman" w:cstheme="minorHAnsi"/>
                          <w:color w:val="000000"/>
                          <w:sz w:val="20"/>
                          <w:szCs w:val="20"/>
                        </w:rPr>
                        <w:t xml:space="preserve"> </w:t>
                      </w:r>
                    </w:p>
                    <w:p w14:paraId="4F9F9A02" w14:textId="77777777" w:rsidR="00D557B0" w:rsidRPr="00945DDB" w:rsidRDefault="00D557B0" w:rsidP="00D557B0">
                      <w:pPr>
                        <w:pStyle w:val="ListParagraph"/>
                        <w:rPr>
                          <w:rFonts w:cstheme="minorHAnsi"/>
                        </w:rPr>
                      </w:pPr>
                    </w:p>
                  </w:txbxContent>
                </v:textbox>
              </v:shape>
            </w:pict>
          </mc:Fallback>
        </mc:AlternateContent>
      </w:r>
    </w:p>
    <w:p w14:paraId="1891E821" w14:textId="1BA9F577" w:rsidR="00D557B0" w:rsidRDefault="00D557B0" w:rsidP="0018442E">
      <w:pPr>
        <w:ind w:left="720"/>
        <w:jc w:val="both"/>
      </w:pPr>
    </w:p>
    <w:p w14:paraId="2A8EF7E3" w14:textId="43CF2DF9" w:rsidR="00D557B0" w:rsidRDefault="00D557B0" w:rsidP="0018442E">
      <w:pPr>
        <w:ind w:left="720"/>
        <w:jc w:val="both"/>
      </w:pPr>
    </w:p>
    <w:p w14:paraId="2BD1437F" w14:textId="3277BA7F" w:rsidR="00D557B0" w:rsidRDefault="00D557B0" w:rsidP="0018442E">
      <w:pPr>
        <w:ind w:left="720"/>
        <w:jc w:val="both"/>
      </w:pPr>
    </w:p>
    <w:p w14:paraId="139B6460" w14:textId="5E6AA725" w:rsidR="00D557B0" w:rsidRDefault="00D557B0" w:rsidP="0018442E">
      <w:pPr>
        <w:ind w:left="720"/>
        <w:jc w:val="both"/>
      </w:pPr>
    </w:p>
    <w:p w14:paraId="34414267" w14:textId="66EB0DBE" w:rsidR="00D557B0" w:rsidRDefault="00D557B0" w:rsidP="0018442E">
      <w:pPr>
        <w:ind w:left="720"/>
        <w:jc w:val="both"/>
      </w:pPr>
    </w:p>
    <w:p w14:paraId="16A37542" w14:textId="7FE27187" w:rsidR="00D557B0" w:rsidRDefault="00D557B0" w:rsidP="0018442E">
      <w:pPr>
        <w:ind w:left="720"/>
        <w:jc w:val="both"/>
      </w:pPr>
    </w:p>
    <w:p w14:paraId="0F96BC39" w14:textId="6E662EEB" w:rsidR="00D557B0" w:rsidRDefault="00D557B0" w:rsidP="0018442E">
      <w:pPr>
        <w:ind w:left="720"/>
        <w:jc w:val="both"/>
      </w:pPr>
    </w:p>
    <w:p w14:paraId="65C5A07B" w14:textId="77777777" w:rsidR="00D557B0" w:rsidRDefault="00D557B0" w:rsidP="0018442E">
      <w:pPr>
        <w:ind w:left="720"/>
        <w:jc w:val="both"/>
      </w:pPr>
    </w:p>
    <w:p w14:paraId="4E5DF5F7" w14:textId="77777777" w:rsidR="00D557B0" w:rsidRDefault="00D557B0" w:rsidP="0018442E">
      <w:pPr>
        <w:ind w:left="720"/>
        <w:jc w:val="both"/>
      </w:pPr>
    </w:p>
    <w:p w14:paraId="14948EA0" w14:textId="77777777" w:rsidR="00D557B0" w:rsidRDefault="00D557B0" w:rsidP="0018442E">
      <w:pPr>
        <w:ind w:left="720"/>
        <w:jc w:val="both"/>
      </w:pPr>
    </w:p>
    <w:p w14:paraId="341F1445" w14:textId="4F0DB78E" w:rsidR="00D557B0" w:rsidRDefault="00D557B0" w:rsidP="0018442E">
      <w:pPr>
        <w:ind w:left="720"/>
        <w:jc w:val="both"/>
      </w:pPr>
    </w:p>
    <w:p w14:paraId="2ADE9CDF" w14:textId="77777777" w:rsidR="00D557B0" w:rsidRDefault="00D557B0" w:rsidP="0018442E">
      <w:pPr>
        <w:ind w:left="720"/>
        <w:jc w:val="both"/>
      </w:pPr>
    </w:p>
    <w:p w14:paraId="3EFD2D63" w14:textId="77777777" w:rsidR="00D557B0" w:rsidRDefault="00D557B0" w:rsidP="0018442E">
      <w:pPr>
        <w:ind w:left="720"/>
        <w:jc w:val="both"/>
      </w:pPr>
    </w:p>
    <w:p w14:paraId="7EDCFF0B" w14:textId="77777777" w:rsidR="00D557B0" w:rsidRDefault="00D557B0" w:rsidP="0018442E">
      <w:pPr>
        <w:ind w:left="720"/>
        <w:jc w:val="both"/>
      </w:pPr>
    </w:p>
    <w:p w14:paraId="20D1FB47" w14:textId="77777777" w:rsidR="00D557B0" w:rsidRDefault="00D557B0" w:rsidP="0018442E">
      <w:pPr>
        <w:ind w:left="720"/>
        <w:jc w:val="both"/>
      </w:pPr>
    </w:p>
    <w:p w14:paraId="7AA5CB5B" w14:textId="2DA24F93" w:rsidR="00D557B0" w:rsidRDefault="00D557B0" w:rsidP="0018442E">
      <w:pPr>
        <w:ind w:left="720"/>
        <w:jc w:val="both"/>
      </w:pPr>
    </w:p>
    <w:p w14:paraId="2619979E" w14:textId="77777777" w:rsidR="00D557B0" w:rsidRDefault="00D557B0" w:rsidP="0018442E">
      <w:pPr>
        <w:ind w:left="720"/>
        <w:jc w:val="both"/>
      </w:pPr>
    </w:p>
    <w:p w14:paraId="58374F84" w14:textId="77777777" w:rsidR="00D557B0" w:rsidRDefault="00D557B0" w:rsidP="0018442E">
      <w:pPr>
        <w:ind w:left="720"/>
        <w:jc w:val="both"/>
      </w:pPr>
    </w:p>
    <w:p w14:paraId="596F0D1D" w14:textId="77777777" w:rsidR="00D557B0" w:rsidRDefault="00D557B0" w:rsidP="0018442E">
      <w:pPr>
        <w:ind w:left="720"/>
        <w:jc w:val="both"/>
      </w:pPr>
    </w:p>
    <w:p w14:paraId="6645AB66" w14:textId="77777777" w:rsidR="00D557B0" w:rsidRDefault="00D557B0" w:rsidP="0018442E">
      <w:pPr>
        <w:ind w:left="720"/>
        <w:jc w:val="both"/>
      </w:pPr>
    </w:p>
    <w:p w14:paraId="73AA913F" w14:textId="77777777" w:rsidR="00D557B0" w:rsidRDefault="00D557B0" w:rsidP="0018442E">
      <w:pPr>
        <w:ind w:left="720"/>
        <w:jc w:val="both"/>
      </w:pPr>
    </w:p>
    <w:p w14:paraId="3318D423" w14:textId="77777777" w:rsidR="00D557B0" w:rsidRDefault="00D557B0" w:rsidP="0018442E">
      <w:pPr>
        <w:ind w:left="720"/>
        <w:jc w:val="both"/>
      </w:pPr>
    </w:p>
    <w:p w14:paraId="3F35B5F8" w14:textId="77777777" w:rsidR="00D557B0" w:rsidRDefault="00D557B0" w:rsidP="00D557B0">
      <w:pPr>
        <w:jc w:val="both"/>
      </w:pPr>
    </w:p>
    <w:p w14:paraId="79D6A674" w14:textId="3D140254" w:rsidR="0018442E" w:rsidRDefault="0018442E" w:rsidP="00D465CA">
      <w:pPr>
        <w:jc w:val="both"/>
      </w:pPr>
      <w:r>
        <w:t>Q</w:t>
      </w:r>
      <w:r w:rsidR="00457E91">
        <w:t>7</w:t>
      </w:r>
      <w:r>
        <w:t>. What does the R274 side chain interact with? What do you think is important about this interaction? (Examine the neighboring region to answer this question and support your answer with a suitable molecular illustration).</w:t>
      </w:r>
    </w:p>
    <w:p w14:paraId="6C777C9E" w14:textId="5F48534C" w:rsidR="0018442E" w:rsidRDefault="0018442E" w:rsidP="00D465CA">
      <w:pPr>
        <w:jc w:val="both"/>
        <w:rPr>
          <w:color w:val="0432FF"/>
        </w:rPr>
      </w:pPr>
    </w:p>
    <w:p w14:paraId="74B0633F" w14:textId="62862288" w:rsidR="00D465CA" w:rsidRDefault="00D465CA" w:rsidP="00D465CA">
      <w:pPr>
        <w:jc w:val="both"/>
        <w:rPr>
          <w:color w:val="0432FF"/>
        </w:rPr>
      </w:pPr>
    </w:p>
    <w:p w14:paraId="4EE7A222" w14:textId="2743CD51" w:rsidR="00D465CA" w:rsidRDefault="00D465CA" w:rsidP="00D465CA">
      <w:pPr>
        <w:jc w:val="both"/>
        <w:rPr>
          <w:color w:val="0432FF"/>
        </w:rPr>
      </w:pPr>
    </w:p>
    <w:p w14:paraId="6F286388" w14:textId="7B7F40B4" w:rsidR="00D465CA" w:rsidRDefault="00D465CA" w:rsidP="00D465CA">
      <w:pPr>
        <w:jc w:val="both"/>
        <w:rPr>
          <w:color w:val="0432FF"/>
        </w:rPr>
      </w:pPr>
    </w:p>
    <w:p w14:paraId="5BE23399" w14:textId="0FE25851" w:rsidR="00D465CA" w:rsidRDefault="00D465CA" w:rsidP="00D465CA">
      <w:pPr>
        <w:jc w:val="both"/>
        <w:rPr>
          <w:color w:val="0432FF"/>
        </w:rPr>
      </w:pPr>
    </w:p>
    <w:p w14:paraId="7962C5D5" w14:textId="5D4C753D" w:rsidR="00D465CA" w:rsidRDefault="00D465CA" w:rsidP="00D465CA">
      <w:pPr>
        <w:jc w:val="both"/>
        <w:rPr>
          <w:color w:val="0432FF"/>
        </w:rPr>
      </w:pPr>
    </w:p>
    <w:p w14:paraId="593A7E8C" w14:textId="3415B573" w:rsidR="00D465CA" w:rsidRDefault="00D465CA" w:rsidP="00D465CA">
      <w:pPr>
        <w:jc w:val="both"/>
        <w:rPr>
          <w:color w:val="0432FF"/>
        </w:rPr>
      </w:pPr>
    </w:p>
    <w:p w14:paraId="3FDEC888" w14:textId="60BFD562" w:rsidR="00D465CA" w:rsidRDefault="00D465CA" w:rsidP="00D465CA">
      <w:pPr>
        <w:jc w:val="both"/>
        <w:rPr>
          <w:color w:val="0432FF"/>
        </w:rPr>
      </w:pPr>
    </w:p>
    <w:p w14:paraId="3A69F17C" w14:textId="0D61F692" w:rsidR="00D465CA" w:rsidRDefault="00D465CA" w:rsidP="00D465CA">
      <w:pPr>
        <w:jc w:val="both"/>
        <w:rPr>
          <w:color w:val="0432FF"/>
        </w:rPr>
      </w:pPr>
    </w:p>
    <w:p w14:paraId="023CEE53" w14:textId="768F8ADD" w:rsidR="00D465CA" w:rsidRDefault="00D465CA" w:rsidP="00D465CA">
      <w:pPr>
        <w:jc w:val="both"/>
        <w:rPr>
          <w:color w:val="0432FF"/>
        </w:rPr>
      </w:pPr>
    </w:p>
    <w:p w14:paraId="7BCF40A3" w14:textId="58EFA3D3" w:rsidR="00D465CA" w:rsidRDefault="00D465CA" w:rsidP="00D465CA">
      <w:pPr>
        <w:jc w:val="both"/>
        <w:rPr>
          <w:color w:val="0432FF"/>
        </w:rPr>
      </w:pPr>
    </w:p>
    <w:p w14:paraId="7C6CC42B" w14:textId="73AEA2C0" w:rsidR="00D465CA" w:rsidRDefault="00D465CA" w:rsidP="00D465CA">
      <w:pPr>
        <w:jc w:val="both"/>
        <w:rPr>
          <w:color w:val="0432FF"/>
        </w:rPr>
      </w:pPr>
    </w:p>
    <w:p w14:paraId="0DA686C8" w14:textId="488D50D7" w:rsidR="00D465CA" w:rsidRDefault="00D465CA" w:rsidP="00D465CA">
      <w:pPr>
        <w:jc w:val="both"/>
        <w:rPr>
          <w:color w:val="0432FF"/>
        </w:rPr>
      </w:pPr>
    </w:p>
    <w:p w14:paraId="70632C0F" w14:textId="279E2121" w:rsidR="00D465CA" w:rsidRDefault="00D465CA" w:rsidP="00D465CA">
      <w:pPr>
        <w:jc w:val="both"/>
        <w:rPr>
          <w:color w:val="0432FF"/>
        </w:rPr>
      </w:pPr>
    </w:p>
    <w:p w14:paraId="7869B531" w14:textId="0A592093" w:rsidR="00D465CA" w:rsidRDefault="00D465CA" w:rsidP="00D465CA">
      <w:pPr>
        <w:jc w:val="both"/>
        <w:rPr>
          <w:color w:val="0432FF"/>
        </w:rPr>
      </w:pPr>
    </w:p>
    <w:p w14:paraId="18435FFA" w14:textId="6BC5B29D" w:rsidR="00D465CA" w:rsidRDefault="00D465CA" w:rsidP="00D465CA">
      <w:pPr>
        <w:jc w:val="both"/>
        <w:rPr>
          <w:color w:val="0432FF"/>
        </w:rPr>
      </w:pPr>
    </w:p>
    <w:p w14:paraId="1A62251A" w14:textId="423617DC" w:rsidR="00D465CA" w:rsidRDefault="00D465CA" w:rsidP="00D465CA">
      <w:pPr>
        <w:jc w:val="both"/>
        <w:rPr>
          <w:color w:val="0432FF"/>
        </w:rPr>
      </w:pPr>
    </w:p>
    <w:p w14:paraId="303E1C5A" w14:textId="59D282D5" w:rsidR="00D465CA" w:rsidRDefault="00D465CA" w:rsidP="00D465CA">
      <w:pPr>
        <w:jc w:val="both"/>
        <w:rPr>
          <w:color w:val="0432FF"/>
        </w:rPr>
      </w:pPr>
    </w:p>
    <w:p w14:paraId="7BF212EC" w14:textId="10CCD702" w:rsidR="00D465CA" w:rsidRDefault="00D465CA" w:rsidP="00D465CA">
      <w:pPr>
        <w:jc w:val="both"/>
        <w:rPr>
          <w:color w:val="0432FF"/>
        </w:rPr>
      </w:pPr>
    </w:p>
    <w:p w14:paraId="1D61112A" w14:textId="2FDC3CE5" w:rsidR="00D465CA" w:rsidRDefault="00D465CA" w:rsidP="00D465CA">
      <w:pPr>
        <w:jc w:val="both"/>
        <w:rPr>
          <w:color w:val="0432FF"/>
        </w:rPr>
      </w:pPr>
    </w:p>
    <w:p w14:paraId="2F18DF5B" w14:textId="683D6871" w:rsidR="00D465CA" w:rsidRDefault="00D465CA" w:rsidP="00D465CA">
      <w:pPr>
        <w:jc w:val="both"/>
        <w:rPr>
          <w:color w:val="0432FF"/>
        </w:rPr>
      </w:pPr>
    </w:p>
    <w:p w14:paraId="16DCB4B5" w14:textId="2C0D4EAF" w:rsidR="00D465CA" w:rsidRDefault="00D465CA" w:rsidP="00D465CA">
      <w:pPr>
        <w:jc w:val="both"/>
        <w:rPr>
          <w:color w:val="0432FF"/>
        </w:rPr>
      </w:pPr>
    </w:p>
    <w:p w14:paraId="15905BA1" w14:textId="5E17F0F9" w:rsidR="00D465CA" w:rsidRDefault="00D465CA" w:rsidP="00D465CA">
      <w:pPr>
        <w:jc w:val="both"/>
        <w:rPr>
          <w:color w:val="0432FF"/>
        </w:rPr>
      </w:pPr>
    </w:p>
    <w:p w14:paraId="57847738" w14:textId="77777777" w:rsidR="00D465CA" w:rsidRDefault="00D465CA" w:rsidP="00D465CA">
      <w:pPr>
        <w:jc w:val="both"/>
        <w:rPr>
          <w:color w:val="0432FF"/>
        </w:rPr>
      </w:pPr>
    </w:p>
    <w:p w14:paraId="7AE2B410" w14:textId="6622C657" w:rsidR="00D465CA" w:rsidRDefault="00D465CA" w:rsidP="00D465CA">
      <w:pPr>
        <w:jc w:val="both"/>
        <w:rPr>
          <w:color w:val="0432FF"/>
        </w:rPr>
      </w:pPr>
    </w:p>
    <w:p w14:paraId="5F1FF39C" w14:textId="67D1991C" w:rsidR="00D465CA" w:rsidRDefault="00D465CA" w:rsidP="00D465CA">
      <w:pPr>
        <w:jc w:val="both"/>
        <w:rPr>
          <w:color w:val="0432FF"/>
        </w:rPr>
      </w:pPr>
    </w:p>
    <w:p w14:paraId="6EEBC786" w14:textId="66523F49" w:rsidR="00D465CA" w:rsidRDefault="00D465CA" w:rsidP="00D465CA">
      <w:pPr>
        <w:jc w:val="both"/>
        <w:rPr>
          <w:color w:val="0432FF"/>
        </w:rPr>
      </w:pPr>
    </w:p>
    <w:p w14:paraId="7C52CB07" w14:textId="0F43C0E2" w:rsidR="00D465CA" w:rsidRDefault="00D465CA" w:rsidP="00D465CA">
      <w:pPr>
        <w:jc w:val="both"/>
        <w:rPr>
          <w:color w:val="0432FF"/>
        </w:rPr>
      </w:pPr>
    </w:p>
    <w:p w14:paraId="354B62F6" w14:textId="77777777" w:rsidR="00D465CA" w:rsidRDefault="00D465CA" w:rsidP="00D465CA">
      <w:pPr>
        <w:jc w:val="both"/>
        <w:rPr>
          <w:color w:val="0432FF"/>
        </w:rPr>
      </w:pPr>
    </w:p>
    <w:p w14:paraId="3CA1E924" w14:textId="2A79D409" w:rsidR="000334DC" w:rsidRDefault="000334DC" w:rsidP="0018442E">
      <w:pPr>
        <w:ind w:left="720"/>
        <w:jc w:val="both"/>
        <w:rPr>
          <w:color w:val="0432FF"/>
        </w:rPr>
      </w:pPr>
    </w:p>
    <w:p w14:paraId="1EC81B76" w14:textId="28204E70" w:rsidR="000334DC" w:rsidRDefault="000334DC" w:rsidP="0018442E">
      <w:pPr>
        <w:ind w:left="720"/>
        <w:jc w:val="both"/>
        <w:rPr>
          <w:color w:val="0432FF"/>
        </w:rPr>
      </w:pPr>
    </w:p>
    <w:p w14:paraId="6918B3C8" w14:textId="77777777" w:rsidR="00D557B0" w:rsidRDefault="00D557B0" w:rsidP="0018442E">
      <w:pPr>
        <w:ind w:left="720"/>
        <w:jc w:val="both"/>
        <w:rPr>
          <w:color w:val="0432FF"/>
        </w:rPr>
      </w:pPr>
    </w:p>
    <w:p w14:paraId="220B8357" w14:textId="66288589" w:rsidR="000334DC" w:rsidRDefault="000334DC" w:rsidP="0018442E">
      <w:pPr>
        <w:ind w:left="720"/>
        <w:jc w:val="both"/>
        <w:rPr>
          <w:color w:val="0432FF"/>
        </w:rPr>
      </w:pPr>
    </w:p>
    <w:p w14:paraId="3B97C797" w14:textId="7A6DD4B5" w:rsidR="00CE0BC8" w:rsidRDefault="00CE0BC8" w:rsidP="0018442E">
      <w:pPr>
        <w:ind w:left="720"/>
        <w:jc w:val="both"/>
        <w:rPr>
          <w:color w:val="0432FF"/>
        </w:rPr>
      </w:pPr>
    </w:p>
    <w:p w14:paraId="440BE68D" w14:textId="77777777" w:rsidR="00D557B0" w:rsidRDefault="00D557B0" w:rsidP="00D557B0">
      <w:pPr>
        <w:jc w:val="both"/>
        <w:rPr>
          <w:color w:val="0432FF"/>
        </w:rPr>
      </w:pPr>
    </w:p>
    <w:p w14:paraId="662B6E04" w14:textId="0BB5B2B9" w:rsidR="00B1055F" w:rsidRDefault="005B4951" w:rsidP="00D465CA">
      <w:pPr>
        <w:jc w:val="both"/>
      </w:pPr>
      <w:r>
        <w:t>Figure 2B in the George et al., 2004 paper shows the relative orientation of R274</w:t>
      </w:r>
      <w:r w:rsidR="0026470B">
        <w:t xml:space="preserve"> and the </w:t>
      </w:r>
      <w:proofErr w:type="spellStart"/>
      <w:r w:rsidR="0026470B">
        <w:t>phosphothreonine</w:t>
      </w:r>
      <w:proofErr w:type="spellEnd"/>
      <w:r w:rsidR="0026470B">
        <w:t xml:space="preserve"> at 309 (see below).</w:t>
      </w:r>
    </w:p>
    <w:p w14:paraId="549625AB" w14:textId="5B45289F" w:rsidR="0026470B" w:rsidRDefault="0026470B" w:rsidP="0026470B">
      <w:pPr>
        <w:ind w:left="720"/>
        <w:jc w:val="both"/>
      </w:pPr>
    </w:p>
    <w:p w14:paraId="0734541A" w14:textId="68541A22" w:rsidR="0026470B" w:rsidRDefault="0026470B" w:rsidP="0026470B">
      <w:pPr>
        <w:ind w:left="720"/>
        <w:jc w:val="both"/>
      </w:pPr>
      <w:r>
        <w:rPr>
          <w:noProof/>
        </w:rPr>
        <w:drawing>
          <wp:inline distT="0" distB="0" distL="0" distR="0" wp14:anchorId="7D7B6E9A" wp14:editId="034F0B80">
            <wp:extent cx="3657600" cy="3149256"/>
            <wp:effectExtent l="0" t="0" r="0" b="635"/>
            <wp:docPr id="4" name="Picture 4"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2-03 at 7.50.11 AM.png"/>
                    <pic:cNvPicPr/>
                  </pic:nvPicPr>
                  <pic:blipFill>
                    <a:blip r:embed="rId24">
                      <a:extLst>
                        <a:ext uri="{28A0092B-C50C-407E-A947-70E740481C1C}">
                          <a14:useLocalDpi xmlns:a14="http://schemas.microsoft.com/office/drawing/2010/main" val="0"/>
                        </a:ext>
                      </a:extLst>
                    </a:blip>
                    <a:stretch>
                      <a:fillRect/>
                    </a:stretch>
                  </pic:blipFill>
                  <pic:spPr>
                    <a:xfrm>
                      <a:off x="0" y="0"/>
                      <a:ext cx="3657600" cy="3149256"/>
                    </a:xfrm>
                    <a:prstGeom prst="rect">
                      <a:avLst/>
                    </a:prstGeom>
                  </pic:spPr>
                </pic:pic>
              </a:graphicData>
            </a:graphic>
          </wp:inline>
        </w:drawing>
      </w:r>
    </w:p>
    <w:p w14:paraId="47B8F1C5" w14:textId="0837AF1A" w:rsidR="00CD502D" w:rsidRDefault="00CD502D" w:rsidP="00712FE8">
      <w:pPr>
        <w:jc w:val="both"/>
      </w:pPr>
    </w:p>
    <w:p w14:paraId="4218C537" w14:textId="7A27AFA7" w:rsidR="000D5CE4" w:rsidRDefault="0026470B" w:rsidP="00D465CA">
      <w:pPr>
        <w:jc w:val="both"/>
      </w:pPr>
      <w:r>
        <w:t xml:space="preserve">Redraw the above figure using the iCn3D tool and show the sidechains of R274, pT309, D275, H196, and S9 (in the GSK3 peptide). </w:t>
      </w:r>
      <w:r w:rsidR="000D5CE4">
        <w:t>Once you have oriented the structure in the above view, you can measure distances between atoms as follows:</w:t>
      </w:r>
    </w:p>
    <w:p w14:paraId="5F8A80D8" w14:textId="0D3ACB2C" w:rsidR="000D5CE4" w:rsidRDefault="000D5CE4" w:rsidP="000D5CE4">
      <w:pPr>
        <w:pStyle w:val="ListParagraph"/>
        <w:numPr>
          <w:ilvl w:val="0"/>
          <w:numId w:val="13"/>
        </w:numPr>
        <w:jc w:val="both"/>
      </w:pPr>
      <w:r>
        <w:t>Click on View &gt;&gt; Distance &gt;&gt; Measure – a new window opens with entitled “Measure the distance of …”</w:t>
      </w:r>
    </w:p>
    <w:p w14:paraId="23910837" w14:textId="3A5F9CB5" w:rsidR="000D5CE4" w:rsidRDefault="000D5CE4" w:rsidP="000D5CE4">
      <w:pPr>
        <w:pStyle w:val="ListParagraph"/>
        <w:numPr>
          <w:ilvl w:val="0"/>
          <w:numId w:val="13"/>
        </w:numPr>
        <w:jc w:val="both"/>
      </w:pPr>
      <w:r>
        <w:lastRenderedPageBreak/>
        <w:t xml:space="preserve">Identify the atoms between which you would like to measure the distance. Click on them while holding the Alt key to select them both. (If you are unable to select both atoms click on one atom with the Alt key pressed and then click on shift + Alt + the second atom. Now click on Display in the “Measure the distance of …” box. </w:t>
      </w:r>
    </w:p>
    <w:p w14:paraId="39FB964D" w14:textId="45470D78" w:rsidR="000D5CE4" w:rsidRDefault="000D5CE4" w:rsidP="000D5CE4">
      <w:pPr>
        <w:pStyle w:val="ListParagraph"/>
        <w:numPr>
          <w:ilvl w:val="0"/>
          <w:numId w:val="13"/>
        </w:numPr>
        <w:jc w:val="both"/>
      </w:pPr>
      <w:r>
        <w:t>Note down the distance displayed in the graphics screen.</w:t>
      </w:r>
    </w:p>
    <w:p w14:paraId="41008EB9" w14:textId="77777777" w:rsidR="000D5CE4" w:rsidRDefault="000D5CE4" w:rsidP="0026470B">
      <w:pPr>
        <w:ind w:left="720"/>
        <w:jc w:val="both"/>
      </w:pPr>
    </w:p>
    <w:p w14:paraId="633C54E8" w14:textId="7255B4A9" w:rsidR="0026470B" w:rsidRDefault="000D5CE4" w:rsidP="00D465CA">
      <w:pPr>
        <w:jc w:val="both"/>
      </w:pPr>
      <w:r>
        <w:t>Q</w:t>
      </w:r>
      <w:r w:rsidR="00457E91">
        <w:t>8</w:t>
      </w:r>
      <w:r>
        <w:t xml:space="preserve">. </w:t>
      </w:r>
      <w:r w:rsidR="005816A8">
        <w:t xml:space="preserve">Which atoms in R274 and pT309 are closest to each other? What the distance of closest approximation between R274 and pT309? </w:t>
      </w:r>
      <w:r w:rsidR="008B217C">
        <w:t xml:space="preserve">What interactions exist between these atoms? </w:t>
      </w:r>
      <w:r w:rsidR="005816A8">
        <w:t xml:space="preserve">Illustrate your answer with a screenshot of this measurement. </w:t>
      </w:r>
    </w:p>
    <w:p w14:paraId="0CC2F4A6" w14:textId="0FDE755D" w:rsidR="008B217C" w:rsidRDefault="008B217C" w:rsidP="00D465CA">
      <w:pPr>
        <w:jc w:val="both"/>
        <w:rPr>
          <w:color w:val="0432FF"/>
        </w:rPr>
      </w:pPr>
    </w:p>
    <w:p w14:paraId="64493857" w14:textId="68034D5A" w:rsidR="00D465CA" w:rsidRDefault="00D465CA" w:rsidP="00D465CA">
      <w:pPr>
        <w:jc w:val="both"/>
        <w:rPr>
          <w:color w:val="0432FF"/>
        </w:rPr>
      </w:pPr>
    </w:p>
    <w:p w14:paraId="61BB572D" w14:textId="6B0C3F3F" w:rsidR="00D465CA" w:rsidRDefault="00D465CA" w:rsidP="00D465CA">
      <w:pPr>
        <w:jc w:val="both"/>
        <w:rPr>
          <w:color w:val="0432FF"/>
        </w:rPr>
      </w:pPr>
    </w:p>
    <w:p w14:paraId="4FE3554A" w14:textId="5F4BC608" w:rsidR="00D465CA" w:rsidRDefault="00D465CA" w:rsidP="00D465CA">
      <w:pPr>
        <w:jc w:val="both"/>
        <w:rPr>
          <w:color w:val="0432FF"/>
        </w:rPr>
      </w:pPr>
    </w:p>
    <w:p w14:paraId="78F90C0D" w14:textId="05504530" w:rsidR="00D465CA" w:rsidRDefault="00D465CA" w:rsidP="00D465CA">
      <w:pPr>
        <w:jc w:val="both"/>
        <w:rPr>
          <w:color w:val="0432FF"/>
        </w:rPr>
      </w:pPr>
    </w:p>
    <w:p w14:paraId="737AFCA7" w14:textId="503B980A" w:rsidR="00D465CA" w:rsidRDefault="00D465CA" w:rsidP="00D465CA">
      <w:pPr>
        <w:jc w:val="both"/>
        <w:rPr>
          <w:color w:val="0432FF"/>
        </w:rPr>
      </w:pPr>
    </w:p>
    <w:p w14:paraId="19449DC3" w14:textId="78650B6B" w:rsidR="00D465CA" w:rsidRDefault="00D465CA" w:rsidP="00D465CA">
      <w:pPr>
        <w:jc w:val="both"/>
        <w:rPr>
          <w:color w:val="0432FF"/>
        </w:rPr>
      </w:pPr>
    </w:p>
    <w:p w14:paraId="5773EFF2" w14:textId="15C8FC4C" w:rsidR="00D465CA" w:rsidRDefault="00D465CA" w:rsidP="00D465CA">
      <w:pPr>
        <w:jc w:val="both"/>
        <w:rPr>
          <w:color w:val="0432FF"/>
        </w:rPr>
      </w:pPr>
    </w:p>
    <w:p w14:paraId="5A8399DE" w14:textId="05B2C493" w:rsidR="00D465CA" w:rsidRDefault="00D465CA" w:rsidP="00D465CA">
      <w:pPr>
        <w:jc w:val="both"/>
        <w:rPr>
          <w:color w:val="0432FF"/>
        </w:rPr>
      </w:pPr>
    </w:p>
    <w:p w14:paraId="362BF699" w14:textId="4FA01217" w:rsidR="00D465CA" w:rsidRDefault="00D465CA" w:rsidP="00D465CA">
      <w:pPr>
        <w:jc w:val="both"/>
        <w:rPr>
          <w:color w:val="0432FF"/>
        </w:rPr>
      </w:pPr>
    </w:p>
    <w:p w14:paraId="4AE2D346" w14:textId="7ACFF2E0" w:rsidR="00D465CA" w:rsidRDefault="00D465CA" w:rsidP="00D465CA">
      <w:pPr>
        <w:jc w:val="both"/>
        <w:rPr>
          <w:color w:val="0432FF"/>
        </w:rPr>
      </w:pPr>
    </w:p>
    <w:p w14:paraId="16A58266" w14:textId="668842D1" w:rsidR="00D465CA" w:rsidRDefault="00D465CA" w:rsidP="00D465CA">
      <w:pPr>
        <w:jc w:val="both"/>
        <w:rPr>
          <w:color w:val="0432FF"/>
        </w:rPr>
      </w:pPr>
    </w:p>
    <w:p w14:paraId="14783BDF" w14:textId="639D9BB9" w:rsidR="00D465CA" w:rsidRDefault="00D465CA" w:rsidP="00D465CA">
      <w:pPr>
        <w:jc w:val="both"/>
        <w:rPr>
          <w:color w:val="0432FF"/>
        </w:rPr>
      </w:pPr>
    </w:p>
    <w:p w14:paraId="306BED83" w14:textId="3783843F" w:rsidR="00D465CA" w:rsidRDefault="00D465CA" w:rsidP="00D465CA">
      <w:pPr>
        <w:jc w:val="both"/>
        <w:rPr>
          <w:color w:val="0432FF"/>
        </w:rPr>
      </w:pPr>
    </w:p>
    <w:p w14:paraId="4B752D91" w14:textId="6961F4DB" w:rsidR="00D465CA" w:rsidRDefault="00D465CA" w:rsidP="00D465CA">
      <w:pPr>
        <w:jc w:val="both"/>
        <w:rPr>
          <w:color w:val="0432FF"/>
        </w:rPr>
      </w:pPr>
    </w:p>
    <w:p w14:paraId="6DFB65F3" w14:textId="608306CC" w:rsidR="00D465CA" w:rsidRDefault="00D465CA" w:rsidP="00D465CA">
      <w:pPr>
        <w:jc w:val="both"/>
        <w:rPr>
          <w:color w:val="0432FF"/>
        </w:rPr>
      </w:pPr>
    </w:p>
    <w:p w14:paraId="1DA8B320" w14:textId="6BECA57E" w:rsidR="00D465CA" w:rsidRDefault="00D465CA" w:rsidP="00D465CA">
      <w:pPr>
        <w:jc w:val="both"/>
        <w:rPr>
          <w:color w:val="0432FF"/>
        </w:rPr>
      </w:pPr>
    </w:p>
    <w:p w14:paraId="7095CEED" w14:textId="3E30598D" w:rsidR="00D465CA" w:rsidRDefault="00D465CA" w:rsidP="00D465CA">
      <w:pPr>
        <w:jc w:val="both"/>
        <w:rPr>
          <w:color w:val="0432FF"/>
        </w:rPr>
      </w:pPr>
    </w:p>
    <w:p w14:paraId="5FE84F03" w14:textId="6E2C094B" w:rsidR="00D465CA" w:rsidRDefault="00D465CA" w:rsidP="00D465CA">
      <w:pPr>
        <w:jc w:val="both"/>
        <w:rPr>
          <w:color w:val="0432FF"/>
        </w:rPr>
      </w:pPr>
    </w:p>
    <w:p w14:paraId="2A6D6EF8" w14:textId="4346E926" w:rsidR="00D465CA" w:rsidRDefault="00D465CA" w:rsidP="00D465CA">
      <w:pPr>
        <w:jc w:val="both"/>
        <w:rPr>
          <w:color w:val="0432FF"/>
        </w:rPr>
      </w:pPr>
    </w:p>
    <w:p w14:paraId="126B3478" w14:textId="35C89505" w:rsidR="00D465CA" w:rsidRDefault="00D465CA" w:rsidP="00D465CA">
      <w:pPr>
        <w:jc w:val="both"/>
        <w:rPr>
          <w:color w:val="0432FF"/>
        </w:rPr>
      </w:pPr>
    </w:p>
    <w:p w14:paraId="6B09A7D9" w14:textId="6C791129" w:rsidR="00D465CA" w:rsidRDefault="00D465CA" w:rsidP="00D465CA">
      <w:pPr>
        <w:jc w:val="both"/>
        <w:rPr>
          <w:color w:val="0432FF"/>
        </w:rPr>
      </w:pPr>
    </w:p>
    <w:p w14:paraId="7B94504C" w14:textId="03D95DF0" w:rsidR="00D465CA" w:rsidRDefault="00D465CA" w:rsidP="00D465CA">
      <w:pPr>
        <w:jc w:val="both"/>
        <w:rPr>
          <w:color w:val="0432FF"/>
        </w:rPr>
      </w:pPr>
    </w:p>
    <w:p w14:paraId="44F56A13" w14:textId="15F322FC" w:rsidR="00D465CA" w:rsidRDefault="00D465CA" w:rsidP="00D465CA">
      <w:pPr>
        <w:jc w:val="both"/>
        <w:rPr>
          <w:color w:val="0432FF"/>
        </w:rPr>
      </w:pPr>
    </w:p>
    <w:p w14:paraId="2B91ED59" w14:textId="77777777" w:rsidR="00D465CA" w:rsidRDefault="00D465CA" w:rsidP="00D465CA">
      <w:pPr>
        <w:jc w:val="both"/>
      </w:pPr>
    </w:p>
    <w:p w14:paraId="01D07DBB" w14:textId="367415D3" w:rsidR="00D465CA" w:rsidRDefault="00C65091" w:rsidP="00D465CA">
      <w:pPr>
        <w:jc w:val="both"/>
      </w:pPr>
      <w:r>
        <w:t>In the proband,</w:t>
      </w:r>
      <w:r w:rsidR="008B217C">
        <w:t xml:space="preserve"> the R274 is mutated to His</w:t>
      </w:r>
      <w:r>
        <w:t xml:space="preserve">. Examine the side chains of </w:t>
      </w:r>
      <w:proofErr w:type="spellStart"/>
      <w:r>
        <w:t>Arg</w:t>
      </w:r>
      <w:proofErr w:type="spellEnd"/>
      <w:r>
        <w:t xml:space="preserve"> and His and measure distances as described above.</w:t>
      </w:r>
    </w:p>
    <w:p w14:paraId="403A6C7B" w14:textId="59266B2F" w:rsidR="008B217C" w:rsidRDefault="008B217C" w:rsidP="00476E1F">
      <w:pPr>
        <w:ind w:left="720"/>
        <w:jc w:val="both"/>
      </w:pPr>
    </w:p>
    <w:p w14:paraId="31EAD200" w14:textId="7B5D2AB2" w:rsidR="00C65091" w:rsidRDefault="00C65091" w:rsidP="00F97514">
      <w:pPr>
        <w:jc w:val="both"/>
      </w:pPr>
      <w:r>
        <w:t>Q</w:t>
      </w:r>
      <w:r w:rsidR="00457E91">
        <w:t>9</w:t>
      </w:r>
      <w:r>
        <w:t xml:space="preserve">. What is the closest distance of approximation between His and pT309? (Hint: use an equivalent atom in </w:t>
      </w:r>
      <w:proofErr w:type="spellStart"/>
      <w:r>
        <w:t>Arg</w:t>
      </w:r>
      <w:proofErr w:type="spellEnd"/>
      <w:r>
        <w:t xml:space="preserve"> to represent the His atom that would be present in the mutant.). How would the interactions between amino acid 274 and 309 change in the mutant? Include suitable molecul</w:t>
      </w:r>
      <w:r w:rsidR="001C0DFD">
        <w:t>ar</w:t>
      </w:r>
      <w:r>
        <w:t xml:space="preserve"> images to support your answer. </w:t>
      </w:r>
    </w:p>
    <w:p w14:paraId="2F3A1A2D" w14:textId="260011F2" w:rsidR="00C65091" w:rsidRDefault="00C65091" w:rsidP="00476E1F">
      <w:pPr>
        <w:ind w:left="720"/>
        <w:jc w:val="both"/>
        <w:rPr>
          <w:color w:val="0432FF"/>
        </w:rPr>
      </w:pPr>
    </w:p>
    <w:p w14:paraId="6BBD2BF5" w14:textId="534C34F0" w:rsidR="00F97514" w:rsidRDefault="00F97514" w:rsidP="00476E1F">
      <w:pPr>
        <w:ind w:left="720"/>
        <w:jc w:val="both"/>
        <w:rPr>
          <w:color w:val="0432FF"/>
        </w:rPr>
      </w:pPr>
    </w:p>
    <w:p w14:paraId="2D97BA6C" w14:textId="09F36D5E" w:rsidR="00F97514" w:rsidRDefault="00F97514" w:rsidP="00476E1F">
      <w:pPr>
        <w:ind w:left="720"/>
        <w:jc w:val="both"/>
        <w:rPr>
          <w:color w:val="0432FF"/>
        </w:rPr>
      </w:pPr>
    </w:p>
    <w:p w14:paraId="5AB76013" w14:textId="3A8C81D5" w:rsidR="00D465CA" w:rsidRDefault="00D465CA" w:rsidP="00476E1F">
      <w:pPr>
        <w:ind w:left="720"/>
        <w:jc w:val="both"/>
        <w:rPr>
          <w:color w:val="0432FF"/>
        </w:rPr>
      </w:pPr>
    </w:p>
    <w:p w14:paraId="3B5D98C7" w14:textId="77777777" w:rsidR="00D465CA" w:rsidRDefault="00D465CA" w:rsidP="00476E1F">
      <w:pPr>
        <w:ind w:left="720"/>
        <w:jc w:val="both"/>
        <w:rPr>
          <w:color w:val="0432FF"/>
        </w:rPr>
      </w:pPr>
    </w:p>
    <w:p w14:paraId="599EA27F" w14:textId="35CCCB56" w:rsidR="00F97514" w:rsidRDefault="00F97514" w:rsidP="00F97514">
      <w:pPr>
        <w:jc w:val="both"/>
        <w:rPr>
          <w:color w:val="0432FF"/>
        </w:rPr>
      </w:pPr>
    </w:p>
    <w:p w14:paraId="0CA17CFC" w14:textId="2A4481C0" w:rsidR="00F97514" w:rsidRDefault="00F97514" w:rsidP="00F97514">
      <w:pPr>
        <w:jc w:val="both"/>
        <w:rPr>
          <w:color w:val="0432FF"/>
        </w:rPr>
      </w:pPr>
    </w:p>
    <w:p w14:paraId="2132710D" w14:textId="2727D272" w:rsidR="00F97514" w:rsidRDefault="00F97514" w:rsidP="00F97514">
      <w:pPr>
        <w:jc w:val="both"/>
        <w:rPr>
          <w:color w:val="0432FF"/>
        </w:rPr>
      </w:pPr>
    </w:p>
    <w:p w14:paraId="3DC12745" w14:textId="360C6353" w:rsidR="00F97514" w:rsidRDefault="00F97514" w:rsidP="00F97514">
      <w:pPr>
        <w:jc w:val="both"/>
        <w:rPr>
          <w:color w:val="0432FF"/>
        </w:rPr>
      </w:pPr>
    </w:p>
    <w:p w14:paraId="144B3827" w14:textId="24B5F135" w:rsidR="00F97514" w:rsidRDefault="00F97514" w:rsidP="00F97514">
      <w:pPr>
        <w:jc w:val="both"/>
        <w:rPr>
          <w:color w:val="0432FF"/>
        </w:rPr>
      </w:pPr>
    </w:p>
    <w:p w14:paraId="72F34B34" w14:textId="7A98F8A2" w:rsidR="00F97514" w:rsidRDefault="00F97514" w:rsidP="00F97514">
      <w:pPr>
        <w:jc w:val="both"/>
        <w:rPr>
          <w:color w:val="0432FF"/>
        </w:rPr>
      </w:pPr>
    </w:p>
    <w:p w14:paraId="59874AAC" w14:textId="36489103" w:rsidR="00F97514" w:rsidRDefault="00F97514" w:rsidP="00F97514">
      <w:pPr>
        <w:jc w:val="both"/>
        <w:rPr>
          <w:color w:val="0432FF"/>
        </w:rPr>
      </w:pPr>
    </w:p>
    <w:p w14:paraId="18EFE27B" w14:textId="45D0399D" w:rsidR="00F97514" w:rsidRDefault="00F97514" w:rsidP="00F97514">
      <w:pPr>
        <w:jc w:val="both"/>
        <w:rPr>
          <w:color w:val="0432FF"/>
        </w:rPr>
      </w:pPr>
    </w:p>
    <w:p w14:paraId="603F06F6" w14:textId="6CFAFDC8" w:rsidR="00F97514" w:rsidRDefault="00F97514" w:rsidP="00F97514">
      <w:pPr>
        <w:jc w:val="both"/>
        <w:rPr>
          <w:color w:val="0432FF"/>
        </w:rPr>
      </w:pPr>
    </w:p>
    <w:p w14:paraId="73E6C981" w14:textId="77CD50C5" w:rsidR="00F97514" w:rsidRDefault="00F97514" w:rsidP="00F97514">
      <w:pPr>
        <w:jc w:val="both"/>
        <w:rPr>
          <w:color w:val="0432FF"/>
        </w:rPr>
      </w:pPr>
    </w:p>
    <w:p w14:paraId="1AA09FF6" w14:textId="1F2566BA" w:rsidR="00F97514" w:rsidRDefault="00F97514" w:rsidP="00F97514">
      <w:pPr>
        <w:jc w:val="both"/>
        <w:rPr>
          <w:color w:val="0432FF"/>
        </w:rPr>
      </w:pPr>
    </w:p>
    <w:p w14:paraId="78E2B68C" w14:textId="2C8215EB" w:rsidR="00F97514" w:rsidRDefault="00F97514" w:rsidP="00F97514">
      <w:pPr>
        <w:jc w:val="both"/>
        <w:rPr>
          <w:color w:val="0432FF"/>
        </w:rPr>
      </w:pPr>
    </w:p>
    <w:p w14:paraId="158F91FE" w14:textId="3FE08AE6" w:rsidR="00F97514" w:rsidRDefault="00F97514" w:rsidP="00F97514">
      <w:pPr>
        <w:jc w:val="both"/>
        <w:rPr>
          <w:color w:val="0432FF"/>
        </w:rPr>
      </w:pPr>
    </w:p>
    <w:p w14:paraId="243D7A4A" w14:textId="77777777" w:rsidR="00F97514" w:rsidRDefault="00F97514" w:rsidP="00F97514">
      <w:pPr>
        <w:jc w:val="both"/>
      </w:pPr>
    </w:p>
    <w:p w14:paraId="645930A6" w14:textId="0774C6EC" w:rsidR="00C65091" w:rsidRDefault="00C65091" w:rsidP="00476E1F">
      <w:pPr>
        <w:ind w:left="720"/>
        <w:jc w:val="both"/>
      </w:pPr>
    </w:p>
    <w:p w14:paraId="7CBA13B1" w14:textId="0D67E622" w:rsidR="00FD71BC" w:rsidRDefault="00FD71BC" w:rsidP="00712FE8">
      <w:pPr>
        <w:jc w:val="both"/>
      </w:pPr>
    </w:p>
    <w:p w14:paraId="358C6067" w14:textId="6789B7F8" w:rsidR="00A079B3" w:rsidRDefault="00A079B3" w:rsidP="00712FE8">
      <w:pPr>
        <w:jc w:val="both"/>
      </w:pPr>
      <w:r>
        <w:t>Back to the Megan, Jade, and Joanna story …</w:t>
      </w:r>
    </w:p>
    <w:p w14:paraId="2963877A" w14:textId="70B6E8EB" w:rsidR="00A079B3" w:rsidRDefault="00A079B3" w:rsidP="00712FE8">
      <w:pPr>
        <w:jc w:val="both"/>
      </w:pPr>
      <w:r>
        <w:t>------------------------------------------------------</w:t>
      </w:r>
    </w:p>
    <w:p w14:paraId="65F46F41" w14:textId="502D1A2D" w:rsidR="00CA5963" w:rsidRDefault="00CA5963" w:rsidP="00712FE8">
      <w:pPr>
        <w:jc w:val="both"/>
      </w:pPr>
      <w:r>
        <w:t xml:space="preserve">When Megan had read through the paper, she was excited that she understood how the single mutation in </w:t>
      </w:r>
      <w:r w:rsidR="00A864A7">
        <w:t>AKT</w:t>
      </w:r>
      <w:r>
        <w:t xml:space="preserve">2 could result in insulin resistance and diabetes. However, she was also concerned – if the R274H mutation reduced the kinase activity, all signaling molecules downstream of </w:t>
      </w:r>
      <w:r w:rsidR="00A864A7">
        <w:t>AKT</w:t>
      </w:r>
      <w:r>
        <w:t>2 would not be able to pass on the signal to facilitate glucose uptake by cells.</w:t>
      </w:r>
      <w:r w:rsidR="00E963FC">
        <w:t xml:space="preserve"> In fact, if any of the signaling molecules in the complex insulin signaling pathway was missing or non-functional it could lead to insulin resistance and diabetes. Megan</w:t>
      </w:r>
      <w:r>
        <w:t xml:space="preserve"> </w:t>
      </w:r>
      <w:r w:rsidR="00E963FC">
        <w:t>also</w:t>
      </w:r>
      <w:r>
        <w:t xml:space="preserve"> realized that </w:t>
      </w:r>
      <w:r w:rsidR="00E963FC">
        <w:t xml:space="preserve">many of the current diabetes treatment approaches either promote insulin secretion or </w:t>
      </w:r>
      <w:r>
        <w:t>inject more insulin into the system</w:t>
      </w:r>
      <w:r w:rsidR="00E963FC">
        <w:t>. Ironically, in the case of insulin resistance, all these approaches would probably not be helpful.</w:t>
      </w:r>
      <w:r>
        <w:t xml:space="preserve"> </w:t>
      </w:r>
      <w:r w:rsidR="00E963FC">
        <w:t>F</w:t>
      </w:r>
      <w:r>
        <w:t xml:space="preserve">or the past few weeks </w:t>
      </w:r>
      <w:r w:rsidR="00E963FC">
        <w:t>Megan</w:t>
      </w:r>
      <w:r>
        <w:t xml:space="preserve"> has been wondering – how did they treat the proband and other individuals in their family</w:t>
      </w:r>
      <w:r w:rsidR="00E963FC">
        <w:t>?</w:t>
      </w:r>
      <w:r>
        <w:t xml:space="preserve">   </w:t>
      </w:r>
    </w:p>
    <w:p w14:paraId="4F497929" w14:textId="77777777" w:rsidR="00FD71BC" w:rsidRDefault="00FD71BC" w:rsidP="00712FE8">
      <w:pPr>
        <w:jc w:val="both"/>
      </w:pPr>
    </w:p>
    <w:p w14:paraId="0E3804C5" w14:textId="3D28FC92" w:rsidR="00457E91" w:rsidRDefault="00457E91" w:rsidP="00712FE8">
      <w:pPr>
        <w:jc w:val="both"/>
        <w:rPr>
          <w:color w:val="0432FF"/>
        </w:rPr>
      </w:pPr>
    </w:p>
    <w:p w14:paraId="686E4501" w14:textId="695A1AA4" w:rsidR="00F97514" w:rsidRDefault="00F97514" w:rsidP="00712FE8">
      <w:pPr>
        <w:jc w:val="both"/>
        <w:rPr>
          <w:color w:val="0432FF"/>
        </w:rPr>
      </w:pPr>
    </w:p>
    <w:p w14:paraId="40BCF945" w14:textId="2CB390ED" w:rsidR="00F97514" w:rsidRDefault="00F97514" w:rsidP="00712FE8">
      <w:pPr>
        <w:jc w:val="both"/>
        <w:rPr>
          <w:color w:val="0432FF"/>
        </w:rPr>
      </w:pPr>
    </w:p>
    <w:p w14:paraId="7FCBAB29" w14:textId="437246A5" w:rsidR="00F97514" w:rsidRDefault="00F97514" w:rsidP="00712FE8">
      <w:pPr>
        <w:jc w:val="both"/>
        <w:rPr>
          <w:color w:val="0432FF"/>
        </w:rPr>
      </w:pPr>
    </w:p>
    <w:p w14:paraId="120D006F" w14:textId="17D669A9" w:rsidR="00F97514" w:rsidRDefault="00F97514" w:rsidP="00712FE8">
      <w:pPr>
        <w:jc w:val="both"/>
        <w:rPr>
          <w:color w:val="0432FF"/>
        </w:rPr>
      </w:pPr>
    </w:p>
    <w:p w14:paraId="17A028E0" w14:textId="764CE0DB" w:rsidR="00F97514" w:rsidRDefault="00F97514" w:rsidP="00712FE8">
      <w:pPr>
        <w:jc w:val="both"/>
        <w:rPr>
          <w:color w:val="0432FF"/>
        </w:rPr>
      </w:pPr>
    </w:p>
    <w:p w14:paraId="7E5B1655" w14:textId="77777777" w:rsidR="00F97514" w:rsidRPr="00E75179" w:rsidRDefault="00F97514" w:rsidP="00712FE8">
      <w:pPr>
        <w:jc w:val="both"/>
        <w:rPr>
          <w:color w:val="0432FF"/>
        </w:rPr>
      </w:pPr>
    </w:p>
    <w:sectPr w:rsidR="00F97514" w:rsidRPr="00E75179" w:rsidSect="00984580">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8B55E" w14:textId="77777777" w:rsidR="00A20897" w:rsidRDefault="00A20897" w:rsidP="0079285E">
      <w:r>
        <w:separator/>
      </w:r>
    </w:p>
  </w:endnote>
  <w:endnote w:type="continuationSeparator" w:id="0">
    <w:p w14:paraId="0C2E8C8C" w14:textId="77777777" w:rsidR="00A20897" w:rsidRDefault="00A20897" w:rsidP="0079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A767B" w14:textId="77777777" w:rsidR="00060EE6" w:rsidRDefault="00060EE6" w:rsidP="00060EE6">
    <w:pPr>
      <w:pStyle w:val="Footer"/>
      <w:jc w:val="center"/>
      <w:rPr>
        <w:sz w:val="20"/>
        <w:szCs w:val="20"/>
      </w:rPr>
    </w:pPr>
    <w:r>
      <w:rPr>
        <w:noProof/>
      </w:rPr>
      <w:drawing>
        <wp:inline distT="0" distB="0" distL="0" distR="0" wp14:anchorId="2949A8EB" wp14:editId="09E1F579">
          <wp:extent cx="548640" cy="2709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45FC43BA" w14:textId="559A78EF" w:rsidR="00060EE6" w:rsidRPr="00060EE6" w:rsidRDefault="00060EE6" w:rsidP="00060EE6">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8752A" w14:textId="77777777" w:rsidR="00A20897" w:rsidRDefault="00A20897" w:rsidP="0079285E">
      <w:r>
        <w:separator/>
      </w:r>
    </w:p>
  </w:footnote>
  <w:footnote w:type="continuationSeparator" w:id="0">
    <w:p w14:paraId="19F290FE" w14:textId="77777777" w:rsidR="00A20897" w:rsidRDefault="00A20897" w:rsidP="0079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F2149" w14:textId="67CFEEF9" w:rsidR="0079285E" w:rsidRDefault="0079285E" w:rsidP="0079285E">
    <w:pPr>
      <w:pStyle w:val="Header"/>
      <w:jc w:val="right"/>
    </w:pPr>
    <w:r>
      <w:t>Severe Insulin Resistance</w:t>
    </w:r>
  </w:p>
  <w:p w14:paraId="2F0FA265" w14:textId="677BCFFB" w:rsidR="0079285E" w:rsidRDefault="00706C22" w:rsidP="00706C22">
    <w:pPr>
      <w:pStyle w:val="Header"/>
      <w:jc w:val="right"/>
    </w:pPr>
    <w:r>
      <w:t>Biology/ Cell Biology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20CD"/>
    <w:multiLevelType w:val="hybridMultilevel"/>
    <w:tmpl w:val="1CE4A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F0229"/>
    <w:multiLevelType w:val="hybridMultilevel"/>
    <w:tmpl w:val="0FD6EF9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38C"/>
    <w:multiLevelType w:val="hybridMultilevel"/>
    <w:tmpl w:val="4DA2BE62"/>
    <w:lvl w:ilvl="0" w:tplc="04090019">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32AC"/>
    <w:multiLevelType w:val="hybridMultilevel"/>
    <w:tmpl w:val="CE22AB7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2D3634"/>
    <w:multiLevelType w:val="hybridMultilevel"/>
    <w:tmpl w:val="0C9C1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2080A"/>
    <w:multiLevelType w:val="hybridMultilevel"/>
    <w:tmpl w:val="3992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2218C"/>
    <w:multiLevelType w:val="hybridMultilevel"/>
    <w:tmpl w:val="A2CABE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74E53"/>
    <w:multiLevelType w:val="hybridMultilevel"/>
    <w:tmpl w:val="47922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F154F"/>
    <w:multiLevelType w:val="hybridMultilevel"/>
    <w:tmpl w:val="6D3AD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40724"/>
    <w:multiLevelType w:val="hybridMultilevel"/>
    <w:tmpl w:val="102847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D6130A"/>
    <w:multiLevelType w:val="hybridMultilevel"/>
    <w:tmpl w:val="1E60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90D42"/>
    <w:multiLevelType w:val="hybridMultilevel"/>
    <w:tmpl w:val="BC02119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682F2BA3"/>
    <w:multiLevelType w:val="hybridMultilevel"/>
    <w:tmpl w:val="A2CABE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4581A"/>
    <w:multiLevelType w:val="hybridMultilevel"/>
    <w:tmpl w:val="8834B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5639A"/>
    <w:multiLevelType w:val="hybridMultilevel"/>
    <w:tmpl w:val="AA6EB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7"/>
  </w:num>
  <w:num w:numId="4">
    <w:abstractNumId w:val="6"/>
  </w:num>
  <w:num w:numId="5">
    <w:abstractNumId w:val="13"/>
  </w:num>
  <w:num w:numId="6">
    <w:abstractNumId w:val="3"/>
  </w:num>
  <w:num w:numId="7">
    <w:abstractNumId w:val="8"/>
  </w:num>
  <w:num w:numId="8">
    <w:abstractNumId w:val="2"/>
  </w:num>
  <w:num w:numId="9">
    <w:abstractNumId w:val="0"/>
  </w:num>
  <w:num w:numId="10">
    <w:abstractNumId w:val="9"/>
  </w:num>
  <w:num w:numId="11">
    <w:abstractNumId w:val="1"/>
  </w:num>
  <w:num w:numId="12">
    <w:abstractNumId w:val="11"/>
  </w:num>
  <w:num w:numId="13">
    <w:abstractNumId w:val="1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88"/>
    <w:rsid w:val="000101D9"/>
    <w:rsid w:val="00032C22"/>
    <w:rsid w:val="000334DC"/>
    <w:rsid w:val="00041D49"/>
    <w:rsid w:val="00045443"/>
    <w:rsid w:val="00060EE6"/>
    <w:rsid w:val="00064FD6"/>
    <w:rsid w:val="00072F0E"/>
    <w:rsid w:val="00080FCB"/>
    <w:rsid w:val="00082C4F"/>
    <w:rsid w:val="000B72A5"/>
    <w:rsid w:val="000C5BB5"/>
    <w:rsid w:val="000D5CE4"/>
    <w:rsid w:val="000E5597"/>
    <w:rsid w:val="001235B6"/>
    <w:rsid w:val="001243FC"/>
    <w:rsid w:val="001362B3"/>
    <w:rsid w:val="001470F6"/>
    <w:rsid w:val="0018442E"/>
    <w:rsid w:val="00191E1B"/>
    <w:rsid w:val="00194298"/>
    <w:rsid w:val="001A6741"/>
    <w:rsid w:val="001C0DFD"/>
    <w:rsid w:val="001C129F"/>
    <w:rsid w:val="001E1A83"/>
    <w:rsid w:val="001E7E6B"/>
    <w:rsid w:val="001F2873"/>
    <w:rsid w:val="002041C8"/>
    <w:rsid w:val="0020437A"/>
    <w:rsid w:val="00216188"/>
    <w:rsid w:val="00252DBF"/>
    <w:rsid w:val="00256451"/>
    <w:rsid w:val="0026470B"/>
    <w:rsid w:val="002945E5"/>
    <w:rsid w:val="00296558"/>
    <w:rsid w:val="002D07CF"/>
    <w:rsid w:val="002D44AA"/>
    <w:rsid w:val="002E1AE5"/>
    <w:rsid w:val="002F75E9"/>
    <w:rsid w:val="00302FB7"/>
    <w:rsid w:val="003070B4"/>
    <w:rsid w:val="00311B2B"/>
    <w:rsid w:val="0031225F"/>
    <w:rsid w:val="003122F6"/>
    <w:rsid w:val="00330215"/>
    <w:rsid w:val="003352FB"/>
    <w:rsid w:val="00347A14"/>
    <w:rsid w:val="00366FFE"/>
    <w:rsid w:val="003745E1"/>
    <w:rsid w:val="003800EF"/>
    <w:rsid w:val="00380BCC"/>
    <w:rsid w:val="003C3B09"/>
    <w:rsid w:val="003D683A"/>
    <w:rsid w:val="003E24E0"/>
    <w:rsid w:val="003E4F17"/>
    <w:rsid w:val="003F2663"/>
    <w:rsid w:val="004060E1"/>
    <w:rsid w:val="004174D1"/>
    <w:rsid w:val="00421E6D"/>
    <w:rsid w:val="00432B91"/>
    <w:rsid w:val="004345EF"/>
    <w:rsid w:val="00435E66"/>
    <w:rsid w:val="00457E91"/>
    <w:rsid w:val="00461F92"/>
    <w:rsid w:val="004649DE"/>
    <w:rsid w:val="004728A5"/>
    <w:rsid w:val="00476E1F"/>
    <w:rsid w:val="00481C01"/>
    <w:rsid w:val="00487443"/>
    <w:rsid w:val="004A37C7"/>
    <w:rsid w:val="004A70DA"/>
    <w:rsid w:val="004C2DEE"/>
    <w:rsid w:val="004E0E2B"/>
    <w:rsid w:val="004F3F97"/>
    <w:rsid w:val="004F7E32"/>
    <w:rsid w:val="005023EB"/>
    <w:rsid w:val="00523378"/>
    <w:rsid w:val="00523F81"/>
    <w:rsid w:val="00530C5B"/>
    <w:rsid w:val="00533E5D"/>
    <w:rsid w:val="00535FC3"/>
    <w:rsid w:val="00550C3B"/>
    <w:rsid w:val="005649C9"/>
    <w:rsid w:val="00572D01"/>
    <w:rsid w:val="005816A8"/>
    <w:rsid w:val="005B3036"/>
    <w:rsid w:val="005B4185"/>
    <w:rsid w:val="005B4951"/>
    <w:rsid w:val="005C5B3F"/>
    <w:rsid w:val="00617F85"/>
    <w:rsid w:val="00621F92"/>
    <w:rsid w:val="00624AE6"/>
    <w:rsid w:val="0065054E"/>
    <w:rsid w:val="00651225"/>
    <w:rsid w:val="006515C3"/>
    <w:rsid w:val="00670BB9"/>
    <w:rsid w:val="00685215"/>
    <w:rsid w:val="006A1C87"/>
    <w:rsid w:val="006A2272"/>
    <w:rsid w:val="006B5EBD"/>
    <w:rsid w:val="006E3059"/>
    <w:rsid w:val="006E6272"/>
    <w:rsid w:val="006F1BC3"/>
    <w:rsid w:val="00706C22"/>
    <w:rsid w:val="00712FE8"/>
    <w:rsid w:val="007249FF"/>
    <w:rsid w:val="0073220F"/>
    <w:rsid w:val="0073370A"/>
    <w:rsid w:val="007337C6"/>
    <w:rsid w:val="00733D3C"/>
    <w:rsid w:val="00755276"/>
    <w:rsid w:val="00780770"/>
    <w:rsid w:val="0078277A"/>
    <w:rsid w:val="00790E79"/>
    <w:rsid w:val="0079285E"/>
    <w:rsid w:val="007B19FD"/>
    <w:rsid w:val="007B2CB7"/>
    <w:rsid w:val="007D7BDC"/>
    <w:rsid w:val="007E27C0"/>
    <w:rsid w:val="007F50EE"/>
    <w:rsid w:val="00800595"/>
    <w:rsid w:val="0080643F"/>
    <w:rsid w:val="00820F63"/>
    <w:rsid w:val="00826306"/>
    <w:rsid w:val="00826F7B"/>
    <w:rsid w:val="00830978"/>
    <w:rsid w:val="00836173"/>
    <w:rsid w:val="008376C4"/>
    <w:rsid w:val="00845D5E"/>
    <w:rsid w:val="00856340"/>
    <w:rsid w:val="00857754"/>
    <w:rsid w:val="008A143C"/>
    <w:rsid w:val="008A38DD"/>
    <w:rsid w:val="008A522A"/>
    <w:rsid w:val="008B217C"/>
    <w:rsid w:val="008C6585"/>
    <w:rsid w:val="008D3AB1"/>
    <w:rsid w:val="008D6E64"/>
    <w:rsid w:val="0093254D"/>
    <w:rsid w:val="00973357"/>
    <w:rsid w:val="00976301"/>
    <w:rsid w:val="00984580"/>
    <w:rsid w:val="009A14A3"/>
    <w:rsid w:val="009A6DC1"/>
    <w:rsid w:val="009B293E"/>
    <w:rsid w:val="009C3182"/>
    <w:rsid w:val="009D2365"/>
    <w:rsid w:val="009D7A88"/>
    <w:rsid w:val="009E0FAE"/>
    <w:rsid w:val="009F1902"/>
    <w:rsid w:val="00A079B3"/>
    <w:rsid w:val="00A1664F"/>
    <w:rsid w:val="00A20897"/>
    <w:rsid w:val="00A36013"/>
    <w:rsid w:val="00A40EA5"/>
    <w:rsid w:val="00A50297"/>
    <w:rsid w:val="00A56669"/>
    <w:rsid w:val="00A57565"/>
    <w:rsid w:val="00A659C4"/>
    <w:rsid w:val="00A864A7"/>
    <w:rsid w:val="00AA4799"/>
    <w:rsid w:val="00B015E5"/>
    <w:rsid w:val="00B1055F"/>
    <w:rsid w:val="00B11676"/>
    <w:rsid w:val="00B42987"/>
    <w:rsid w:val="00B66164"/>
    <w:rsid w:val="00B71A6E"/>
    <w:rsid w:val="00B77560"/>
    <w:rsid w:val="00B862A9"/>
    <w:rsid w:val="00B946A9"/>
    <w:rsid w:val="00BC195F"/>
    <w:rsid w:val="00BD2F23"/>
    <w:rsid w:val="00C04628"/>
    <w:rsid w:val="00C1693D"/>
    <w:rsid w:val="00C238C6"/>
    <w:rsid w:val="00C30DD5"/>
    <w:rsid w:val="00C565EF"/>
    <w:rsid w:val="00C65091"/>
    <w:rsid w:val="00C8477D"/>
    <w:rsid w:val="00C87003"/>
    <w:rsid w:val="00C95138"/>
    <w:rsid w:val="00CA2C45"/>
    <w:rsid w:val="00CA5963"/>
    <w:rsid w:val="00CB5B84"/>
    <w:rsid w:val="00CC627B"/>
    <w:rsid w:val="00CD502D"/>
    <w:rsid w:val="00CE027C"/>
    <w:rsid w:val="00CE0BC8"/>
    <w:rsid w:val="00CE1803"/>
    <w:rsid w:val="00CF0260"/>
    <w:rsid w:val="00CF2DB0"/>
    <w:rsid w:val="00D03295"/>
    <w:rsid w:val="00D465CA"/>
    <w:rsid w:val="00D476AD"/>
    <w:rsid w:val="00D538AC"/>
    <w:rsid w:val="00D54DD6"/>
    <w:rsid w:val="00D557B0"/>
    <w:rsid w:val="00D56292"/>
    <w:rsid w:val="00D63839"/>
    <w:rsid w:val="00D758B7"/>
    <w:rsid w:val="00D767CF"/>
    <w:rsid w:val="00D876D6"/>
    <w:rsid w:val="00D91889"/>
    <w:rsid w:val="00D91CB9"/>
    <w:rsid w:val="00D97076"/>
    <w:rsid w:val="00DB369A"/>
    <w:rsid w:val="00DB7DDC"/>
    <w:rsid w:val="00DC2227"/>
    <w:rsid w:val="00DD14A1"/>
    <w:rsid w:val="00DD7F17"/>
    <w:rsid w:val="00DE18C8"/>
    <w:rsid w:val="00DE3F3C"/>
    <w:rsid w:val="00DF695A"/>
    <w:rsid w:val="00E04C1D"/>
    <w:rsid w:val="00E45570"/>
    <w:rsid w:val="00E45FAB"/>
    <w:rsid w:val="00E65C3D"/>
    <w:rsid w:val="00E72D68"/>
    <w:rsid w:val="00E74B88"/>
    <w:rsid w:val="00E75179"/>
    <w:rsid w:val="00E75FF5"/>
    <w:rsid w:val="00E963FC"/>
    <w:rsid w:val="00EC2E4A"/>
    <w:rsid w:val="00ED047E"/>
    <w:rsid w:val="00EE3319"/>
    <w:rsid w:val="00EE3DE9"/>
    <w:rsid w:val="00EE65F0"/>
    <w:rsid w:val="00F031AE"/>
    <w:rsid w:val="00F14918"/>
    <w:rsid w:val="00F331ED"/>
    <w:rsid w:val="00F50546"/>
    <w:rsid w:val="00F55A3F"/>
    <w:rsid w:val="00F67A79"/>
    <w:rsid w:val="00F73B55"/>
    <w:rsid w:val="00F769F3"/>
    <w:rsid w:val="00F97514"/>
    <w:rsid w:val="00FB6DD2"/>
    <w:rsid w:val="00FC7458"/>
    <w:rsid w:val="00FD09B8"/>
    <w:rsid w:val="00FD1CD6"/>
    <w:rsid w:val="00FD3D84"/>
    <w:rsid w:val="00FD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BAB8"/>
  <w14:defaultImageDpi w14:val="32767"/>
  <w15:chartTrackingRefBased/>
  <w15:docId w15:val="{7EEDDF82-BB1B-0A43-AB86-C5E1BF2B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FCB"/>
    <w:rPr>
      <w:color w:val="0563C1" w:themeColor="hyperlink"/>
      <w:u w:val="single"/>
    </w:rPr>
  </w:style>
  <w:style w:type="character" w:styleId="UnresolvedMention">
    <w:name w:val="Unresolved Mention"/>
    <w:basedOn w:val="DefaultParagraphFont"/>
    <w:uiPriority w:val="99"/>
    <w:rsid w:val="00080FCB"/>
    <w:rPr>
      <w:color w:val="605E5C"/>
      <w:shd w:val="clear" w:color="auto" w:fill="E1DFDD"/>
    </w:rPr>
  </w:style>
  <w:style w:type="paragraph" w:styleId="ListParagraph">
    <w:name w:val="List Paragraph"/>
    <w:basedOn w:val="Normal"/>
    <w:uiPriority w:val="34"/>
    <w:qFormat/>
    <w:rsid w:val="008376C4"/>
    <w:pPr>
      <w:ind w:left="720"/>
      <w:contextualSpacing/>
    </w:pPr>
  </w:style>
  <w:style w:type="paragraph" w:styleId="BalloonText">
    <w:name w:val="Balloon Text"/>
    <w:basedOn w:val="Normal"/>
    <w:link w:val="BalloonTextChar"/>
    <w:uiPriority w:val="99"/>
    <w:semiHidden/>
    <w:unhideWhenUsed/>
    <w:rsid w:val="00D876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76D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876D6"/>
    <w:rPr>
      <w:color w:val="954F72" w:themeColor="followedHyperlink"/>
      <w:u w:val="single"/>
    </w:rPr>
  </w:style>
  <w:style w:type="table" w:styleId="TableGrid">
    <w:name w:val="Table Grid"/>
    <w:basedOn w:val="TableNormal"/>
    <w:uiPriority w:val="39"/>
    <w:rsid w:val="00A36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85E"/>
    <w:pPr>
      <w:tabs>
        <w:tab w:val="center" w:pos="4680"/>
        <w:tab w:val="right" w:pos="9360"/>
      </w:tabs>
    </w:pPr>
  </w:style>
  <w:style w:type="character" w:customStyle="1" w:styleId="HeaderChar">
    <w:name w:val="Header Char"/>
    <w:basedOn w:val="DefaultParagraphFont"/>
    <w:link w:val="Header"/>
    <w:uiPriority w:val="99"/>
    <w:rsid w:val="0079285E"/>
  </w:style>
  <w:style w:type="paragraph" w:styleId="Footer">
    <w:name w:val="footer"/>
    <w:basedOn w:val="Normal"/>
    <w:link w:val="FooterChar"/>
    <w:uiPriority w:val="99"/>
    <w:unhideWhenUsed/>
    <w:rsid w:val="0079285E"/>
    <w:pPr>
      <w:tabs>
        <w:tab w:val="center" w:pos="4680"/>
        <w:tab w:val="right" w:pos="9360"/>
      </w:tabs>
    </w:pPr>
  </w:style>
  <w:style w:type="character" w:customStyle="1" w:styleId="FooterChar">
    <w:name w:val="Footer Char"/>
    <w:basedOn w:val="DefaultParagraphFont"/>
    <w:link w:val="Footer"/>
    <w:uiPriority w:val="99"/>
    <w:rsid w:val="0079285E"/>
  </w:style>
  <w:style w:type="character" w:customStyle="1" w:styleId="normaltextrun">
    <w:name w:val="normaltextrun"/>
    <w:basedOn w:val="DefaultParagraphFont"/>
    <w:rsid w:val="00733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90499">
      <w:bodyDiv w:val="1"/>
      <w:marLeft w:val="0"/>
      <w:marRight w:val="0"/>
      <w:marTop w:val="0"/>
      <w:marBottom w:val="0"/>
      <w:divBdr>
        <w:top w:val="none" w:sz="0" w:space="0" w:color="auto"/>
        <w:left w:val="none" w:sz="0" w:space="0" w:color="auto"/>
        <w:bottom w:val="none" w:sz="0" w:space="0" w:color="auto"/>
        <w:right w:val="none" w:sz="0" w:space="0" w:color="auto"/>
      </w:divBdr>
    </w:div>
    <w:div w:id="129641583">
      <w:bodyDiv w:val="1"/>
      <w:marLeft w:val="0"/>
      <w:marRight w:val="0"/>
      <w:marTop w:val="0"/>
      <w:marBottom w:val="0"/>
      <w:divBdr>
        <w:top w:val="none" w:sz="0" w:space="0" w:color="auto"/>
        <w:left w:val="none" w:sz="0" w:space="0" w:color="auto"/>
        <w:bottom w:val="none" w:sz="0" w:space="0" w:color="auto"/>
        <w:right w:val="none" w:sz="0" w:space="0" w:color="auto"/>
      </w:divBdr>
    </w:div>
    <w:div w:id="149754059">
      <w:bodyDiv w:val="1"/>
      <w:marLeft w:val="0"/>
      <w:marRight w:val="0"/>
      <w:marTop w:val="0"/>
      <w:marBottom w:val="0"/>
      <w:divBdr>
        <w:top w:val="none" w:sz="0" w:space="0" w:color="auto"/>
        <w:left w:val="none" w:sz="0" w:space="0" w:color="auto"/>
        <w:bottom w:val="none" w:sz="0" w:space="0" w:color="auto"/>
        <w:right w:val="none" w:sz="0" w:space="0" w:color="auto"/>
      </w:divBdr>
    </w:div>
    <w:div w:id="326788533">
      <w:bodyDiv w:val="1"/>
      <w:marLeft w:val="0"/>
      <w:marRight w:val="0"/>
      <w:marTop w:val="0"/>
      <w:marBottom w:val="0"/>
      <w:divBdr>
        <w:top w:val="none" w:sz="0" w:space="0" w:color="auto"/>
        <w:left w:val="none" w:sz="0" w:space="0" w:color="auto"/>
        <w:bottom w:val="none" w:sz="0" w:space="0" w:color="auto"/>
        <w:right w:val="none" w:sz="0" w:space="0" w:color="auto"/>
      </w:divBdr>
    </w:div>
    <w:div w:id="522398291">
      <w:bodyDiv w:val="1"/>
      <w:marLeft w:val="0"/>
      <w:marRight w:val="0"/>
      <w:marTop w:val="0"/>
      <w:marBottom w:val="0"/>
      <w:divBdr>
        <w:top w:val="none" w:sz="0" w:space="0" w:color="auto"/>
        <w:left w:val="none" w:sz="0" w:space="0" w:color="auto"/>
        <w:bottom w:val="none" w:sz="0" w:space="0" w:color="auto"/>
        <w:right w:val="none" w:sz="0" w:space="0" w:color="auto"/>
      </w:divBdr>
    </w:div>
    <w:div w:id="580915060">
      <w:bodyDiv w:val="1"/>
      <w:marLeft w:val="0"/>
      <w:marRight w:val="0"/>
      <w:marTop w:val="0"/>
      <w:marBottom w:val="0"/>
      <w:divBdr>
        <w:top w:val="none" w:sz="0" w:space="0" w:color="auto"/>
        <w:left w:val="none" w:sz="0" w:space="0" w:color="auto"/>
        <w:bottom w:val="none" w:sz="0" w:space="0" w:color="auto"/>
        <w:right w:val="none" w:sz="0" w:space="0" w:color="auto"/>
      </w:divBdr>
    </w:div>
    <w:div w:id="684786379">
      <w:bodyDiv w:val="1"/>
      <w:marLeft w:val="0"/>
      <w:marRight w:val="0"/>
      <w:marTop w:val="0"/>
      <w:marBottom w:val="0"/>
      <w:divBdr>
        <w:top w:val="none" w:sz="0" w:space="0" w:color="auto"/>
        <w:left w:val="none" w:sz="0" w:space="0" w:color="auto"/>
        <w:bottom w:val="none" w:sz="0" w:space="0" w:color="auto"/>
        <w:right w:val="none" w:sz="0" w:space="0" w:color="auto"/>
      </w:divBdr>
      <w:divsChild>
        <w:div w:id="1327587556">
          <w:marLeft w:val="0"/>
          <w:marRight w:val="0"/>
          <w:marTop w:val="0"/>
          <w:marBottom w:val="0"/>
          <w:divBdr>
            <w:top w:val="none" w:sz="0" w:space="0" w:color="auto"/>
            <w:left w:val="none" w:sz="0" w:space="0" w:color="auto"/>
            <w:bottom w:val="none" w:sz="0" w:space="0" w:color="auto"/>
            <w:right w:val="none" w:sz="0" w:space="0" w:color="auto"/>
          </w:divBdr>
          <w:divsChild>
            <w:div w:id="398291988">
              <w:marLeft w:val="0"/>
              <w:marRight w:val="0"/>
              <w:marTop w:val="0"/>
              <w:marBottom w:val="0"/>
              <w:divBdr>
                <w:top w:val="none" w:sz="0" w:space="0" w:color="auto"/>
                <w:left w:val="none" w:sz="0" w:space="0" w:color="auto"/>
                <w:bottom w:val="none" w:sz="0" w:space="0" w:color="auto"/>
                <w:right w:val="none" w:sz="0" w:space="0" w:color="auto"/>
              </w:divBdr>
              <w:divsChild>
                <w:div w:id="555047579">
                  <w:marLeft w:val="0"/>
                  <w:marRight w:val="0"/>
                  <w:marTop w:val="0"/>
                  <w:marBottom w:val="0"/>
                  <w:divBdr>
                    <w:top w:val="none" w:sz="0" w:space="0" w:color="auto"/>
                    <w:left w:val="none" w:sz="0" w:space="0" w:color="auto"/>
                    <w:bottom w:val="none" w:sz="0" w:space="0" w:color="auto"/>
                    <w:right w:val="none" w:sz="0" w:space="0" w:color="auto"/>
                  </w:divBdr>
                  <w:divsChild>
                    <w:div w:id="11577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07848">
      <w:bodyDiv w:val="1"/>
      <w:marLeft w:val="0"/>
      <w:marRight w:val="0"/>
      <w:marTop w:val="0"/>
      <w:marBottom w:val="0"/>
      <w:divBdr>
        <w:top w:val="none" w:sz="0" w:space="0" w:color="auto"/>
        <w:left w:val="none" w:sz="0" w:space="0" w:color="auto"/>
        <w:bottom w:val="none" w:sz="0" w:space="0" w:color="auto"/>
        <w:right w:val="none" w:sz="0" w:space="0" w:color="auto"/>
      </w:divBdr>
    </w:div>
    <w:div w:id="756167969">
      <w:bodyDiv w:val="1"/>
      <w:marLeft w:val="0"/>
      <w:marRight w:val="0"/>
      <w:marTop w:val="0"/>
      <w:marBottom w:val="0"/>
      <w:divBdr>
        <w:top w:val="none" w:sz="0" w:space="0" w:color="auto"/>
        <w:left w:val="none" w:sz="0" w:space="0" w:color="auto"/>
        <w:bottom w:val="none" w:sz="0" w:space="0" w:color="auto"/>
        <w:right w:val="none" w:sz="0" w:space="0" w:color="auto"/>
      </w:divBdr>
    </w:div>
    <w:div w:id="852260057">
      <w:bodyDiv w:val="1"/>
      <w:marLeft w:val="0"/>
      <w:marRight w:val="0"/>
      <w:marTop w:val="0"/>
      <w:marBottom w:val="0"/>
      <w:divBdr>
        <w:top w:val="none" w:sz="0" w:space="0" w:color="auto"/>
        <w:left w:val="none" w:sz="0" w:space="0" w:color="auto"/>
        <w:bottom w:val="none" w:sz="0" w:space="0" w:color="auto"/>
        <w:right w:val="none" w:sz="0" w:space="0" w:color="auto"/>
      </w:divBdr>
    </w:div>
    <w:div w:id="1401291899">
      <w:bodyDiv w:val="1"/>
      <w:marLeft w:val="0"/>
      <w:marRight w:val="0"/>
      <w:marTop w:val="0"/>
      <w:marBottom w:val="0"/>
      <w:divBdr>
        <w:top w:val="none" w:sz="0" w:space="0" w:color="auto"/>
        <w:left w:val="none" w:sz="0" w:space="0" w:color="auto"/>
        <w:bottom w:val="none" w:sz="0" w:space="0" w:color="auto"/>
        <w:right w:val="none" w:sz="0" w:space="0" w:color="auto"/>
      </w:divBdr>
    </w:div>
    <w:div w:id="1541018116">
      <w:bodyDiv w:val="1"/>
      <w:marLeft w:val="0"/>
      <w:marRight w:val="0"/>
      <w:marTop w:val="0"/>
      <w:marBottom w:val="0"/>
      <w:divBdr>
        <w:top w:val="none" w:sz="0" w:space="0" w:color="auto"/>
        <w:left w:val="none" w:sz="0" w:space="0" w:color="auto"/>
        <w:bottom w:val="none" w:sz="0" w:space="0" w:color="auto"/>
        <w:right w:val="none" w:sz="0" w:space="0" w:color="auto"/>
      </w:divBdr>
    </w:div>
    <w:div w:id="1606384095">
      <w:bodyDiv w:val="1"/>
      <w:marLeft w:val="0"/>
      <w:marRight w:val="0"/>
      <w:marTop w:val="0"/>
      <w:marBottom w:val="0"/>
      <w:divBdr>
        <w:top w:val="none" w:sz="0" w:space="0" w:color="auto"/>
        <w:left w:val="none" w:sz="0" w:space="0" w:color="auto"/>
        <w:bottom w:val="none" w:sz="0" w:space="0" w:color="auto"/>
        <w:right w:val="none" w:sz="0" w:space="0" w:color="auto"/>
      </w:divBdr>
    </w:div>
    <w:div w:id="1651904751">
      <w:bodyDiv w:val="1"/>
      <w:marLeft w:val="0"/>
      <w:marRight w:val="0"/>
      <w:marTop w:val="0"/>
      <w:marBottom w:val="0"/>
      <w:divBdr>
        <w:top w:val="none" w:sz="0" w:space="0" w:color="auto"/>
        <w:left w:val="none" w:sz="0" w:space="0" w:color="auto"/>
        <w:bottom w:val="none" w:sz="0" w:space="0" w:color="auto"/>
        <w:right w:val="none" w:sz="0" w:space="0" w:color="auto"/>
      </w:divBdr>
      <w:divsChild>
        <w:div w:id="1011181414">
          <w:marLeft w:val="240"/>
          <w:marRight w:val="0"/>
          <w:marTop w:val="0"/>
          <w:marBottom w:val="0"/>
          <w:divBdr>
            <w:top w:val="none" w:sz="0" w:space="0" w:color="auto"/>
            <w:left w:val="none" w:sz="0" w:space="0" w:color="auto"/>
            <w:bottom w:val="none" w:sz="0" w:space="0" w:color="auto"/>
            <w:right w:val="none" w:sz="0" w:space="0" w:color="auto"/>
          </w:divBdr>
          <w:divsChild>
            <w:div w:id="14870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12983">
      <w:bodyDiv w:val="1"/>
      <w:marLeft w:val="0"/>
      <w:marRight w:val="0"/>
      <w:marTop w:val="0"/>
      <w:marBottom w:val="0"/>
      <w:divBdr>
        <w:top w:val="none" w:sz="0" w:space="0" w:color="auto"/>
        <w:left w:val="none" w:sz="0" w:space="0" w:color="auto"/>
        <w:bottom w:val="none" w:sz="0" w:space="0" w:color="auto"/>
        <w:right w:val="none" w:sz="0" w:space="0" w:color="auto"/>
      </w:divBdr>
    </w:div>
    <w:div w:id="1751732677">
      <w:bodyDiv w:val="1"/>
      <w:marLeft w:val="0"/>
      <w:marRight w:val="0"/>
      <w:marTop w:val="0"/>
      <w:marBottom w:val="0"/>
      <w:divBdr>
        <w:top w:val="none" w:sz="0" w:space="0" w:color="auto"/>
        <w:left w:val="none" w:sz="0" w:space="0" w:color="auto"/>
        <w:bottom w:val="none" w:sz="0" w:space="0" w:color="auto"/>
        <w:right w:val="none" w:sz="0" w:space="0" w:color="auto"/>
      </w:divBdr>
    </w:div>
    <w:div w:id="1758668051">
      <w:bodyDiv w:val="1"/>
      <w:marLeft w:val="0"/>
      <w:marRight w:val="0"/>
      <w:marTop w:val="0"/>
      <w:marBottom w:val="0"/>
      <w:divBdr>
        <w:top w:val="none" w:sz="0" w:space="0" w:color="auto"/>
        <w:left w:val="none" w:sz="0" w:space="0" w:color="auto"/>
        <w:bottom w:val="none" w:sz="0" w:space="0" w:color="auto"/>
        <w:right w:val="none" w:sz="0" w:space="0" w:color="auto"/>
      </w:divBdr>
    </w:div>
    <w:div w:id="1789011490">
      <w:bodyDiv w:val="1"/>
      <w:marLeft w:val="0"/>
      <w:marRight w:val="0"/>
      <w:marTop w:val="0"/>
      <w:marBottom w:val="0"/>
      <w:divBdr>
        <w:top w:val="none" w:sz="0" w:space="0" w:color="auto"/>
        <w:left w:val="none" w:sz="0" w:space="0" w:color="auto"/>
        <w:bottom w:val="none" w:sz="0" w:space="0" w:color="auto"/>
        <w:right w:val="none" w:sz="0" w:space="0" w:color="auto"/>
      </w:divBdr>
    </w:div>
    <w:div w:id="1824152546">
      <w:bodyDiv w:val="1"/>
      <w:marLeft w:val="0"/>
      <w:marRight w:val="0"/>
      <w:marTop w:val="0"/>
      <w:marBottom w:val="0"/>
      <w:divBdr>
        <w:top w:val="none" w:sz="0" w:space="0" w:color="auto"/>
        <w:left w:val="none" w:sz="0" w:space="0" w:color="auto"/>
        <w:bottom w:val="none" w:sz="0" w:space="0" w:color="auto"/>
        <w:right w:val="none" w:sz="0" w:space="0" w:color="auto"/>
      </w:divBdr>
    </w:div>
    <w:div w:id="1841969282">
      <w:bodyDiv w:val="1"/>
      <w:marLeft w:val="0"/>
      <w:marRight w:val="0"/>
      <w:marTop w:val="0"/>
      <w:marBottom w:val="0"/>
      <w:divBdr>
        <w:top w:val="none" w:sz="0" w:space="0" w:color="auto"/>
        <w:left w:val="none" w:sz="0" w:space="0" w:color="auto"/>
        <w:bottom w:val="none" w:sz="0" w:space="0" w:color="auto"/>
        <w:right w:val="none" w:sz="0" w:space="0" w:color="auto"/>
      </w:divBdr>
    </w:div>
    <w:div w:id="1901013889">
      <w:bodyDiv w:val="1"/>
      <w:marLeft w:val="0"/>
      <w:marRight w:val="0"/>
      <w:marTop w:val="0"/>
      <w:marBottom w:val="0"/>
      <w:divBdr>
        <w:top w:val="none" w:sz="0" w:space="0" w:color="auto"/>
        <w:left w:val="none" w:sz="0" w:space="0" w:color="auto"/>
        <w:bottom w:val="none" w:sz="0" w:space="0" w:color="auto"/>
        <w:right w:val="none" w:sz="0" w:space="0" w:color="auto"/>
      </w:divBdr>
    </w:div>
    <w:div w:id="1929649670">
      <w:bodyDiv w:val="1"/>
      <w:marLeft w:val="0"/>
      <w:marRight w:val="0"/>
      <w:marTop w:val="0"/>
      <w:marBottom w:val="0"/>
      <w:divBdr>
        <w:top w:val="none" w:sz="0" w:space="0" w:color="auto"/>
        <w:left w:val="none" w:sz="0" w:space="0" w:color="auto"/>
        <w:bottom w:val="none" w:sz="0" w:space="0" w:color="auto"/>
        <w:right w:val="none" w:sz="0" w:space="0" w:color="auto"/>
      </w:divBdr>
    </w:div>
    <w:div w:id="199590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openxmlformats.org/officeDocument/2006/relationships/hyperlink" Target="http://pdb101.rcsb.org/learn/guide-to-understanding-pdb-data/introductio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www.rcsb.org" TargetMode="External"/><Relationship Id="rId17" Type="http://schemas.openxmlformats.org/officeDocument/2006/relationships/hyperlink" Target="http://www.rcsb.or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csb.org" TargetMode="External"/><Relationship Id="rId20" Type="http://schemas.openxmlformats.org/officeDocument/2006/relationships/hyperlink" Target="https://www.ncbi.nlm.nih.gov/Structure/icn3d/full.html" TargetMode="Externa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footnotes" Target="footnotes.xml"/><Relationship Id="rId23" Type="http://schemas.openxmlformats.org/officeDocument/2006/relationships/hyperlink" Target="https://earth.callutheran.edu/Academic_Programs/Departments/BioDev/omm/jsmolnew/bonding/chymo.html" TargetMode="External"/><Relationship Id="rId28" Type="http://schemas.openxmlformats.org/officeDocument/2006/relationships/theme" Target="theme/theme1.xml"/><Relationship Id="rId19" Type="http://schemas.openxmlformats.org/officeDocument/2006/relationships/hyperlink" Target="http://pdb101.rcsb.org/learn/guide-to-understanding-pdb-data/introduction" TargetMode="External"/><Relationship Id="rId4" Type="http://schemas.openxmlformats.org/officeDocument/2006/relationships/webSettings" Target="webSettings.xml"/><Relationship Id="rId22" Type="http://schemas.openxmlformats.org/officeDocument/2006/relationships/hyperlink" Target="https://earth.callutheran.edu/Academic_Programs/Departments/BioDev/omm/jsmolnew/bonding/chymo.htm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Shuchismita Dutta</dc:creator>
  <cp:keywords/>
  <dc:description/>
  <cp:lastModifiedBy>Shuchismita Dutta</cp:lastModifiedBy>
  <cp:revision>5</cp:revision>
  <dcterms:created xsi:type="dcterms:W3CDTF">2020-06-28T20:50:00Z</dcterms:created>
  <dcterms:modified xsi:type="dcterms:W3CDTF">2020-06-28T23:19:00Z</dcterms:modified>
</cp:coreProperties>
</file>