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89BE" w14:textId="77777777" w:rsidR="00E60843" w:rsidRPr="00E60843" w:rsidRDefault="00E60843" w:rsidP="00E6084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60843">
        <w:rPr>
          <w:b/>
          <w:bCs/>
          <w:kern w:val="36"/>
          <w:sz w:val="48"/>
          <w:szCs w:val="48"/>
        </w:rPr>
        <w:t>Evolution of Caffeine Biosynthesis Enzymes</w:t>
      </w:r>
    </w:p>
    <w:p w14:paraId="340A2AE4" w14:textId="0D539038" w:rsidR="002F3FDB" w:rsidRDefault="000F6881" w:rsidP="000F6881">
      <w:pPr>
        <w:jc w:val="center"/>
      </w:pPr>
      <w:r>
        <w:t xml:space="preserve">By </w:t>
      </w:r>
      <w:r w:rsidR="00E01415">
        <w:t>Brian Sullivan</w:t>
      </w:r>
      <w:r w:rsidRPr="000F6881">
        <w:rPr>
          <w:vertAlign w:val="superscript"/>
        </w:rPr>
        <w:t>1</w:t>
      </w:r>
      <w:r w:rsidR="002F3FDB">
        <w:t>, Shuchismita Dutta</w:t>
      </w:r>
      <w:r w:rsidRPr="000F6881">
        <w:rPr>
          <w:vertAlign w:val="superscript"/>
        </w:rPr>
        <w:t>2</w:t>
      </w:r>
      <w:r>
        <w:t>*</w:t>
      </w:r>
    </w:p>
    <w:p w14:paraId="0B19AE93" w14:textId="77777777" w:rsidR="002F3FDB" w:rsidRDefault="002F3FDB" w:rsidP="002F3FDB"/>
    <w:p w14:paraId="57337B29" w14:textId="3D9E418A" w:rsidR="002F3FDB" w:rsidRPr="002F3FDB" w:rsidRDefault="002F3FDB" w:rsidP="002F3FDB">
      <w:r w:rsidRPr="000F6881">
        <w:rPr>
          <w:vertAlign w:val="superscript"/>
        </w:rPr>
        <w:t>1</w:t>
      </w:r>
      <w:r w:rsidRPr="002F3FDB">
        <w:t>Department of Plant and Microbial Biology</w:t>
      </w:r>
      <w:r>
        <w:t xml:space="preserve">, </w:t>
      </w:r>
      <w:r w:rsidRPr="002F3FDB">
        <w:t>North Carolina State University</w:t>
      </w:r>
      <w:r>
        <w:t xml:space="preserve">, </w:t>
      </w:r>
      <w:r w:rsidR="000F6881">
        <w:t>Raleigh NJ 27695</w:t>
      </w:r>
    </w:p>
    <w:p w14:paraId="4317AF52" w14:textId="2DA7C026" w:rsidR="000F6881" w:rsidRDefault="000F6881" w:rsidP="000F6881">
      <w:r>
        <w:rPr>
          <w:vertAlign w:val="superscript"/>
        </w:rPr>
        <w:t>2</w:t>
      </w:r>
      <w:r>
        <w:t xml:space="preserve">Institute </w:t>
      </w:r>
      <w:r w:rsidR="00F469C4">
        <w:t>for</w:t>
      </w:r>
      <w:r>
        <w:t xml:space="preserve"> Quantitative Biomedicine, Rutgers University, Piscataway NJ 08854</w:t>
      </w:r>
    </w:p>
    <w:p w14:paraId="13A97EBE" w14:textId="15F381C2" w:rsidR="00545D42" w:rsidRDefault="000F6881">
      <w:r>
        <w:t>*contact author: sdutta@rcsb.rutgers.edu</w:t>
      </w:r>
    </w:p>
    <w:p w14:paraId="6BE160C7" w14:textId="77777777" w:rsidR="005E589B" w:rsidRDefault="005E589B">
      <w:pPr>
        <w:rPr>
          <w:color w:val="0432FF"/>
        </w:rPr>
      </w:pPr>
    </w:p>
    <w:p w14:paraId="32761C89" w14:textId="7A68A289" w:rsidR="00545D42" w:rsidRPr="00893E31" w:rsidRDefault="00545D42">
      <w:pPr>
        <w:rPr>
          <w:b/>
          <w:bCs/>
        </w:rPr>
      </w:pPr>
      <w:r w:rsidRPr="00893E31">
        <w:rPr>
          <w:b/>
          <w:bCs/>
        </w:rPr>
        <w:t xml:space="preserve">Part </w:t>
      </w:r>
      <w:r w:rsidR="001F2FA4">
        <w:rPr>
          <w:b/>
          <w:bCs/>
        </w:rPr>
        <w:t>3</w:t>
      </w:r>
      <w:r w:rsidRPr="00893E31">
        <w:rPr>
          <w:b/>
          <w:bCs/>
        </w:rPr>
        <w:t xml:space="preserve">: Evolution of Caffeine </w:t>
      </w:r>
      <w:r w:rsidR="00A26278" w:rsidRPr="00893E31">
        <w:rPr>
          <w:b/>
          <w:bCs/>
        </w:rPr>
        <w:t>B</w:t>
      </w:r>
      <w:r w:rsidRPr="00893E31">
        <w:rPr>
          <w:b/>
          <w:bCs/>
        </w:rPr>
        <w:t>iosynthesis</w:t>
      </w:r>
    </w:p>
    <w:p w14:paraId="255F1ECC" w14:textId="4D2D3E8B" w:rsidR="00893E31" w:rsidRDefault="00893E31"/>
    <w:p w14:paraId="5728EE44" w14:textId="6ADB5B47" w:rsidR="001C38D9" w:rsidRPr="001C38D9" w:rsidRDefault="001C38D9" w:rsidP="001C38D9">
      <w:r w:rsidRPr="001C38D9">
        <w:t xml:space="preserve">In this part we explore if the same enzymes that make caffeine in coffee plants are also involved in producing caffeine in tea and cocoa plants too. </w:t>
      </w:r>
    </w:p>
    <w:p w14:paraId="592988D4" w14:textId="29731684" w:rsidR="00893E31" w:rsidRDefault="00893E31"/>
    <w:p w14:paraId="3F339634" w14:textId="017FC94D" w:rsidR="00893E31" w:rsidRDefault="00403562">
      <w:r>
        <w:t xml:space="preserve">Other plants that make caffeine (e.g., Tea and Cocoa) also use </w:t>
      </w:r>
      <w:proofErr w:type="spellStart"/>
      <w:r>
        <w:t>Xanthosine</w:t>
      </w:r>
      <w:proofErr w:type="spellEnd"/>
      <w:r>
        <w:t xml:space="preserve"> as a starting metabolite. Currently there are no structures of these enzymes in the PDB archive. To determine if the tea and cocoa enzymes are related</w:t>
      </w:r>
      <w:r w:rsidR="00CB57B6">
        <w:t xml:space="preserve"> to each other and/or to the coffee plants,</w:t>
      </w:r>
      <w:r>
        <w:t xml:space="preserve"> we will do some sequence comparisons</w:t>
      </w:r>
      <w:r w:rsidR="00CB57B6">
        <w:t xml:space="preserve"> and draw phylogenetic trees</w:t>
      </w:r>
      <w:r w:rsidR="00A5385E">
        <w:t xml:space="preserve"> using the interface and tools available from </w:t>
      </w:r>
      <w:proofErr w:type="spellStart"/>
      <w:r w:rsidR="00A5385E">
        <w:t>UniProt</w:t>
      </w:r>
      <w:proofErr w:type="spellEnd"/>
      <w:r w:rsidR="00A5385E">
        <w:t>.</w:t>
      </w:r>
    </w:p>
    <w:p w14:paraId="1E5A2F7E" w14:textId="1ECF63D1" w:rsidR="00A5385E" w:rsidRDefault="00A5385E">
      <w:r w:rsidRPr="00044330"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3BF38A" wp14:editId="09856BDF">
                <wp:simplePos x="0" y="0"/>
                <wp:positionH relativeFrom="column">
                  <wp:posOffset>0</wp:posOffset>
                </wp:positionH>
                <wp:positionV relativeFrom="paragraph">
                  <wp:posOffset>173871</wp:posOffset>
                </wp:positionV>
                <wp:extent cx="5861370" cy="1611712"/>
                <wp:effectExtent l="0" t="0" r="19050" b="139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370" cy="16117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C9BB9" w14:textId="2B1AADFA" w:rsidR="00A5385E" w:rsidRPr="00FB26EA" w:rsidRDefault="00A5385E" w:rsidP="00A5385E">
                            <w:pPr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F33E6F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>Box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A94446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>7</w:t>
                            </w:r>
                            <w:r w:rsidRPr="00FB26EA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FB26EA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>Resource</w:t>
                            </w:r>
                          </w:p>
                          <w:p w14:paraId="719ED648" w14:textId="77777777" w:rsidR="00A5385E" w:rsidRPr="00F33E6F" w:rsidRDefault="00A5385E" w:rsidP="00A5385E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F33E6F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UniProt</w:t>
                            </w:r>
                            <w:proofErr w:type="spellEnd"/>
                            <w:r w:rsidRPr="00F33E6F">
                              <w:rPr>
                                <w:rFonts w:cstheme="minorHAnsi"/>
                                <w:color w:val="000000"/>
                              </w:rPr>
                              <w:t xml:space="preserve"> (</w:t>
                            </w:r>
                            <w:hyperlink r:id="rId7" w:history="1">
                              <w:r w:rsidRPr="00F33E6F">
                                <w:rPr>
                                  <w:rStyle w:val="Hyperlink"/>
                                  <w:rFonts w:cstheme="minorHAnsi"/>
                                </w:rPr>
                                <w:t>https://www.uniprot.org/</w:t>
                              </w:r>
                            </w:hyperlink>
                            <w:r w:rsidRPr="00F33E6F">
                              <w:rPr>
                                <w:rFonts w:cstheme="minorHAnsi"/>
                                <w:color w:val="000000"/>
                              </w:rPr>
                              <w:t xml:space="preserve">) is a bioinformatics data resource that provides comprehensive, high-quality, freely accessible protein sequences, and their functional information.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This information comes from research that has been published by others. </w:t>
                            </w:r>
                            <w:r w:rsidRPr="00F33E6F">
                              <w:rPr>
                                <w:rFonts w:cstheme="minorHAnsi"/>
                                <w:color w:val="000000"/>
                              </w:rPr>
                              <w:t xml:space="preserve">For eukaryotic proteins it also lists information about specific domains, post-translational processing and modifications, and pathology resulting from mutations in the protein. </w:t>
                            </w:r>
                            <w:proofErr w:type="spellStart"/>
                            <w:r w:rsidRPr="00F33E6F">
                              <w:rPr>
                                <w:rFonts w:cstheme="minorHAnsi"/>
                                <w:color w:val="000000"/>
                              </w:rPr>
                              <w:t>UniProt</w:t>
                            </w:r>
                            <w:proofErr w:type="spellEnd"/>
                            <w:r w:rsidRPr="00F33E6F">
                              <w:rPr>
                                <w:rFonts w:cstheme="minorHAnsi"/>
                                <w:color w:val="000000"/>
                              </w:rPr>
                              <w:t xml:space="preserve"> provides links to other biological data resources to access other relevant information about the protein, such as gene sequence, protein structures, functional annotations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F38A" id="Text Box 45" o:spid="_x0000_s1032" type="#_x0000_t202" style="position:absolute;margin-left:0;margin-top:13.7pt;width:461.55pt;height:12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" fillcolor="#e7e6e6 [3214]" strokeweight=".5pt">
                <v:textbox>
                  <w:txbxContent>
                    <w:p w14:paraId="506C9BB9" w14:textId="2B1AADFA" w:rsidR="00A5385E" w:rsidRPr="00FB26EA" w:rsidRDefault="00A5385E" w:rsidP="00A5385E">
                      <w:pPr>
                        <w:rPr>
                          <w:rFonts w:cstheme="minorHAnsi"/>
                          <w:i/>
                          <w:iCs/>
                          <w:color w:val="000000"/>
                        </w:rPr>
                      </w:pPr>
                      <w:r w:rsidRPr="00F33E6F">
                        <w:rPr>
                          <w:rFonts w:cstheme="minorHAnsi"/>
                          <w:i/>
                          <w:iCs/>
                          <w:color w:val="000000"/>
                        </w:rPr>
                        <w:t>Box</w:t>
                      </w:r>
                      <w:r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A94446">
                        <w:rPr>
                          <w:rFonts w:cstheme="minorHAnsi"/>
                          <w:i/>
                          <w:iCs/>
                          <w:color w:val="000000"/>
                        </w:rPr>
                        <w:t>7</w:t>
                      </w:r>
                      <w:r w:rsidRPr="00FB26EA">
                        <w:rPr>
                          <w:rFonts w:cstheme="minorHAnsi"/>
                          <w:i/>
                          <w:iCs/>
                          <w:color w:val="000000"/>
                        </w:rPr>
                        <w:t>:</w:t>
                      </w:r>
                      <w:r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FB26EA">
                        <w:rPr>
                          <w:rFonts w:cstheme="minorHAnsi"/>
                          <w:i/>
                          <w:iCs/>
                          <w:color w:val="000000"/>
                        </w:rPr>
                        <w:t>Resource</w:t>
                      </w:r>
                    </w:p>
                    <w:p w14:paraId="719ED648" w14:textId="77777777" w:rsidR="00A5385E" w:rsidRPr="00F33E6F" w:rsidRDefault="00A5385E" w:rsidP="00A5385E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F33E6F">
                        <w:rPr>
                          <w:rFonts w:cstheme="minorHAnsi"/>
                          <w:b/>
                          <w:bCs/>
                          <w:color w:val="000000"/>
                        </w:rPr>
                        <w:t>UniProt</w:t>
                      </w:r>
                      <w:proofErr w:type="spellEnd"/>
                      <w:r w:rsidRPr="00F33E6F">
                        <w:rPr>
                          <w:rFonts w:cstheme="minorHAnsi"/>
                          <w:color w:val="000000"/>
                        </w:rPr>
                        <w:t xml:space="preserve"> (</w:t>
                      </w:r>
                      <w:hyperlink r:id="rId33" w:history="1">
                        <w:r w:rsidRPr="00F33E6F">
                          <w:rPr>
                            <w:rStyle w:val="Hyperlink"/>
                            <w:rFonts w:cstheme="minorHAnsi"/>
                          </w:rPr>
                          <w:t>https://www.uniprot.org/</w:t>
                        </w:r>
                      </w:hyperlink>
                      <w:r w:rsidRPr="00F33E6F">
                        <w:rPr>
                          <w:rFonts w:cstheme="minorHAnsi"/>
                          <w:color w:val="000000"/>
                        </w:rPr>
                        <w:t xml:space="preserve">) is a bioinformatics data resource that provides comprehensive, high-quality, freely accessible protein sequences, and their functional information.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This information comes from research that has been published by others. </w:t>
                      </w:r>
                      <w:r w:rsidRPr="00F33E6F">
                        <w:rPr>
                          <w:rFonts w:cstheme="minorHAnsi"/>
                          <w:color w:val="000000"/>
                        </w:rPr>
                        <w:t xml:space="preserve">For eukaryotic proteins it also lists information about specific domains, post-translational processing and modifications, and pathology resulting from mutations in the protein. </w:t>
                      </w:r>
                      <w:proofErr w:type="spellStart"/>
                      <w:r w:rsidRPr="00F33E6F">
                        <w:rPr>
                          <w:rFonts w:cstheme="minorHAnsi"/>
                          <w:color w:val="000000"/>
                        </w:rPr>
                        <w:t>UniProt</w:t>
                      </w:r>
                      <w:proofErr w:type="spellEnd"/>
                      <w:r w:rsidRPr="00F33E6F">
                        <w:rPr>
                          <w:rFonts w:cstheme="minorHAnsi"/>
                          <w:color w:val="000000"/>
                        </w:rPr>
                        <w:t xml:space="preserve"> provides links to other biological data resources to access other relevant information about the protein, such as gene sequence, protein structures, functional annotations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24F80555" w14:textId="19F31DEA" w:rsidR="00A5385E" w:rsidRDefault="00A5385E"/>
    <w:p w14:paraId="1AE47973" w14:textId="4A13E53A" w:rsidR="00A5385E" w:rsidRDefault="00A5385E"/>
    <w:p w14:paraId="784DC19A" w14:textId="5A09217D" w:rsidR="00A5385E" w:rsidRDefault="00A5385E"/>
    <w:p w14:paraId="2B568BA8" w14:textId="32387E4E" w:rsidR="00A5385E" w:rsidRDefault="00A5385E"/>
    <w:p w14:paraId="3C523ABF" w14:textId="39A48502" w:rsidR="00A5385E" w:rsidRDefault="00A5385E"/>
    <w:p w14:paraId="778F6C79" w14:textId="54415A7D" w:rsidR="00A5385E" w:rsidRDefault="00A5385E"/>
    <w:p w14:paraId="6A39430D" w14:textId="31CE3B2A" w:rsidR="00A5385E" w:rsidRDefault="00A5385E"/>
    <w:p w14:paraId="4FC0943F" w14:textId="2A04147F" w:rsidR="00A5385E" w:rsidRDefault="00A5385E"/>
    <w:p w14:paraId="79931D48" w14:textId="1BD7487F" w:rsidR="00A5385E" w:rsidRDefault="00A5385E"/>
    <w:p w14:paraId="1E95F042" w14:textId="792ED89C" w:rsidR="00893E31" w:rsidRDefault="00893E31"/>
    <w:p w14:paraId="58D2BA48" w14:textId="7CEC9BEA" w:rsidR="00A94446" w:rsidRDefault="00A94446" w:rsidP="00A94446">
      <w:pPr>
        <w:pStyle w:val="ListParagraph"/>
        <w:numPr>
          <w:ilvl w:val="0"/>
          <w:numId w:val="13"/>
        </w:numPr>
      </w:pPr>
      <w:r>
        <w:t>Find</w:t>
      </w:r>
      <w:r w:rsidR="00CB57B6">
        <w:t xml:space="preserve"> </w:t>
      </w:r>
      <w:r>
        <w:t xml:space="preserve">and download </w:t>
      </w:r>
      <w:r w:rsidR="00A5385E">
        <w:t xml:space="preserve">protein </w:t>
      </w:r>
      <w:r w:rsidR="00CB57B6">
        <w:t xml:space="preserve">sequences </w:t>
      </w:r>
    </w:p>
    <w:p w14:paraId="46B91091" w14:textId="77777777" w:rsidR="00C821C7" w:rsidRDefault="00A94446" w:rsidP="00A94446">
      <w:pPr>
        <w:pStyle w:val="ListParagraph"/>
        <w:numPr>
          <w:ilvl w:val="1"/>
          <w:numId w:val="13"/>
        </w:numPr>
      </w:pPr>
      <w:r>
        <w:t xml:space="preserve">Go to </w:t>
      </w:r>
      <w:proofErr w:type="spellStart"/>
      <w:r>
        <w:t>UniProt</w:t>
      </w:r>
      <w:proofErr w:type="spellEnd"/>
      <w:r>
        <w:t xml:space="preserve"> (</w:t>
      </w:r>
      <w:hyperlink r:id="rId34" w:history="1">
        <w:r w:rsidR="00C821C7" w:rsidRPr="00F345AD">
          <w:rPr>
            <w:rStyle w:val="Hyperlink"/>
          </w:rPr>
          <w:t>https://www.uniprot.org/</w:t>
        </w:r>
      </w:hyperlink>
      <w:r>
        <w:t>),</w:t>
      </w:r>
      <w:r w:rsidR="00C821C7">
        <w:t xml:space="preserve"> </w:t>
      </w:r>
      <w:r>
        <w:t>search for the following protein sequences and download the FASTA sequences</w:t>
      </w:r>
      <w:r w:rsidR="00C821C7">
        <w:t>.</w:t>
      </w:r>
      <w:r>
        <w:t xml:space="preserve"> </w:t>
      </w:r>
    </w:p>
    <w:p w14:paraId="71C9FE72" w14:textId="2BD03E13" w:rsidR="00C821C7" w:rsidRDefault="00C821C7" w:rsidP="00C821C7">
      <w:pPr>
        <w:pStyle w:val="ListParagraph"/>
        <w:numPr>
          <w:ilvl w:val="2"/>
          <w:numId w:val="13"/>
        </w:numPr>
      </w:pPr>
      <w:r>
        <w:t xml:space="preserve">In </w:t>
      </w:r>
      <w:r w:rsidR="00CB57B6">
        <w:t>tea (</w:t>
      </w:r>
      <w:r w:rsidR="00A5385E">
        <w:t xml:space="preserve">organism: </w:t>
      </w:r>
      <w:r w:rsidR="00A5385E" w:rsidRPr="00A94446">
        <w:rPr>
          <w:i/>
          <w:iCs/>
        </w:rPr>
        <w:t xml:space="preserve">Camellia </w:t>
      </w:r>
      <w:proofErr w:type="spellStart"/>
      <w:r w:rsidR="00A5385E" w:rsidRPr="00A94446">
        <w:rPr>
          <w:i/>
          <w:iCs/>
        </w:rPr>
        <w:t>sinensis</w:t>
      </w:r>
      <w:proofErr w:type="spellEnd"/>
      <w:r w:rsidR="00CB57B6">
        <w:t>)</w:t>
      </w:r>
      <w:r w:rsidR="00A5385E">
        <w:t xml:space="preserve"> </w:t>
      </w:r>
      <w:proofErr w:type="spellStart"/>
      <w:r>
        <w:t>UniProt</w:t>
      </w:r>
      <w:proofErr w:type="spellEnd"/>
      <w:r>
        <w:t xml:space="preserve"> ID </w:t>
      </w:r>
      <w:r w:rsidRPr="00C821C7">
        <w:t>TCS1_CAMSI</w:t>
      </w:r>
    </w:p>
    <w:p w14:paraId="14BDD796" w14:textId="4817B89A" w:rsidR="00A94446" w:rsidRDefault="00C821C7" w:rsidP="00C821C7">
      <w:pPr>
        <w:pStyle w:val="ListParagraph"/>
        <w:numPr>
          <w:ilvl w:val="2"/>
          <w:numId w:val="13"/>
        </w:numPr>
      </w:pPr>
      <w:r>
        <w:t xml:space="preserve">In </w:t>
      </w:r>
      <w:r w:rsidR="00A5385E">
        <w:t xml:space="preserve">cocoa (organism: </w:t>
      </w:r>
      <w:r w:rsidR="00A94446" w:rsidRPr="00A94446">
        <w:rPr>
          <w:i/>
          <w:iCs/>
        </w:rPr>
        <w:t>Theobroma cacao</w:t>
      </w:r>
      <w:r w:rsidR="00A94446">
        <w:t>)</w:t>
      </w:r>
      <w:r>
        <w:t xml:space="preserve"> </w:t>
      </w:r>
      <w:proofErr w:type="spellStart"/>
      <w:r>
        <w:t>UniProt</w:t>
      </w:r>
      <w:proofErr w:type="spellEnd"/>
      <w:r>
        <w:t xml:space="preserve"> ID </w:t>
      </w:r>
      <w:r w:rsidRPr="00C821C7">
        <w:t>Q2HXL8_THECC</w:t>
      </w:r>
    </w:p>
    <w:p w14:paraId="5111C2A3" w14:textId="03840039" w:rsidR="00C821C7" w:rsidRDefault="00C821C7" w:rsidP="00C821C7">
      <w:pPr>
        <w:pStyle w:val="ListParagraph"/>
        <w:numPr>
          <w:ilvl w:val="1"/>
          <w:numId w:val="13"/>
        </w:numPr>
      </w:pPr>
      <w:r>
        <w:t xml:space="preserve">Go to the </w:t>
      </w:r>
      <w:proofErr w:type="spellStart"/>
      <w:r>
        <w:t>UniProt</w:t>
      </w:r>
      <w:proofErr w:type="spellEnd"/>
      <w:r>
        <w:t xml:space="preserve"> Align tool (</w:t>
      </w:r>
      <w:hyperlink r:id="rId35" w:history="1">
        <w:r w:rsidRPr="00F345AD">
          <w:rPr>
            <w:rStyle w:val="Hyperlink"/>
          </w:rPr>
          <w:t>https://www.uniprot.org/align/</w:t>
        </w:r>
      </w:hyperlink>
      <w:r>
        <w:t xml:space="preserve">) to compare the sequences of the 2 Coffee N-methyltransferases and the 2 caffeine synthase enzymes from tea and cocoa. </w:t>
      </w:r>
    </w:p>
    <w:p w14:paraId="7A093C9B" w14:textId="5DA90B5B" w:rsidR="00C821C7" w:rsidRDefault="00C821C7" w:rsidP="00C821C7">
      <w:pPr>
        <w:pStyle w:val="ListParagraph"/>
        <w:ind w:left="1080"/>
      </w:pPr>
      <w:r>
        <w:t xml:space="preserve">(If your previous alignment result page is still open add the 2 FASTA sequences to the box called </w:t>
      </w:r>
      <w:r w:rsidR="004E6D4F">
        <w:t>Add and align and rerun the alignment.</w:t>
      </w:r>
    </w:p>
    <w:p w14:paraId="6FFE5BE7" w14:textId="77777777" w:rsidR="004E6D4F" w:rsidRDefault="004E6D4F" w:rsidP="004E6D4F">
      <w:pPr>
        <w:pStyle w:val="ListParagraph"/>
        <w:numPr>
          <w:ilvl w:val="1"/>
          <w:numId w:val="13"/>
        </w:numPr>
      </w:pPr>
      <w:r>
        <w:t>Save the sequence alignment (by clicking on Download alignment, then copying and pasting the alignment to this document using Courier font size 8)</w:t>
      </w:r>
    </w:p>
    <w:p w14:paraId="39259706" w14:textId="7F94C05D" w:rsidR="004E6D4F" w:rsidRDefault="004E6D4F" w:rsidP="004E6D4F">
      <w:pPr>
        <w:pStyle w:val="ListParagraph"/>
        <w:numPr>
          <w:ilvl w:val="1"/>
          <w:numId w:val="13"/>
        </w:numPr>
      </w:pPr>
      <w:r>
        <w:t>Also take a screen shot of the phylogenetic tree.</w:t>
      </w:r>
    </w:p>
    <w:p w14:paraId="08A4A8DF" w14:textId="77777777" w:rsidR="005E589B" w:rsidRPr="00A94446" w:rsidRDefault="005E589B" w:rsidP="005E589B"/>
    <w:p w14:paraId="78B086B8" w14:textId="308819DA" w:rsidR="004E6D4F" w:rsidRDefault="004E6D4F" w:rsidP="004E6D4F">
      <w:r>
        <w:t xml:space="preserve">Q1. </w:t>
      </w:r>
      <w:r w:rsidR="00281E0A">
        <w:t>Based on the sequence comparison results, a</w:t>
      </w:r>
      <w:r>
        <w:t xml:space="preserve">re the </w:t>
      </w:r>
      <w:r w:rsidR="00281E0A">
        <w:t xml:space="preserve">tea, coffee, and cocoa enzymes related? </w:t>
      </w:r>
    </w:p>
    <w:p w14:paraId="0A708478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43149A0C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63094CC6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21667ED4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7E2E100F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34D0E4C3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05BD0404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6F8FB450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24E15A7C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15812D7E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7924E0FD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00F0DFAF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33C3C1A5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332ABD68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66390967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3F9169C4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57A5A803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61BE9998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5D5F30AC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1BA63F76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6EF2E203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774A22A2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3E6D5622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7EB9720B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0F59EE1C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78115008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47F7C068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54F6F26D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619568F3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50A14702" w14:textId="77777777" w:rsidR="005E589B" w:rsidRDefault="005E589B">
      <w:pPr>
        <w:rPr>
          <w:rFonts w:ascii="Courier" w:hAnsi="Courier" w:cs="Courier New"/>
          <w:sz w:val="16"/>
          <w:szCs w:val="16"/>
        </w:rPr>
      </w:pPr>
    </w:p>
    <w:p w14:paraId="156A3720" w14:textId="3BE80F57" w:rsidR="004E6D4F" w:rsidRDefault="00814E19">
      <w:r>
        <w:t>Q2. What does the phylogenetic tree tell you about the evolution of the caffeine biosynthetic enzymes?</w:t>
      </w:r>
    </w:p>
    <w:p w14:paraId="58CF1328" w14:textId="562DFFBA" w:rsidR="00FA1E03" w:rsidRDefault="00FA1E03">
      <w:pPr>
        <w:rPr>
          <w:color w:val="0432FF"/>
        </w:rPr>
      </w:pPr>
    </w:p>
    <w:p w14:paraId="3DB860E8" w14:textId="656A720E" w:rsidR="005E589B" w:rsidRDefault="005E589B">
      <w:pPr>
        <w:rPr>
          <w:color w:val="0432FF"/>
        </w:rPr>
      </w:pPr>
    </w:p>
    <w:p w14:paraId="3FA671C1" w14:textId="6F66DDD0" w:rsidR="005E589B" w:rsidRDefault="005E589B">
      <w:pPr>
        <w:rPr>
          <w:color w:val="0432FF"/>
        </w:rPr>
      </w:pPr>
    </w:p>
    <w:p w14:paraId="5858798F" w14:textId="553C4CAC" w:rsidR="005E589B" w:rsidRDefault="005E589B">
      <w:pPr>
        <w:rPr>
          <w:color w:val="0432FF"/>
        </w:rPr>
      </w:pPr>
    </w:p>
    <w:p w14:paraId="055647A4" w14:textId="5A071A4B" w:rsidR="005E589B" w:rsidRDefault="005E589B">
      <w:pPr>
        <w:rPr>
          <w:color w:val="0432FF"/>
        </w:rPr>
      </w:pPr>
    </w:p>
    <w:p w14:paraId="5D88A688" w14:textId="5E698FD6" w:rsidR="005E589B" w:rsidRDefault="005E589B">
      <w:pPr>
        <w:rPr>
          <w:color w:val="0432FF"/>
        </w:rPr>
      </w:pPr>
    </w:p>
    <w:p w14:paraId="12BFFC2E" w14:textId="6A3A38B7" w:rsidR="005E589B" w:rsidRDefault="005E589B">
      <w:pPr>
        <w:rPr>
          <w:color w:val="0432FF"/>
        </w:rPr>
      </w:pPr>
    </w:p>
    <w:p w14:paraId="569EB3AC" w14:textId="215FBC9B" w:rsidR="005E589B" w:rsidRDefault="005E589B">
      <w:pPr>
        <w:rPr>
          <w:color w:val="0432FF"/>
        </w:rPr>
      </w:pPr>
    </w:p>
    <w:p w14:paraId="70D34818" w14:textId="7481ACFD" w:rsidR="005E589B" w:rsidRDefault="005E589B">
      <w:pPr>
        <w:rPr>
          <w:color w:val="0432FF"/>
        </w:rPr>
      </w:pPr>
    </w:p>
    <w:p w14:paraId="2DD651E2" w14:textId="12101B34" w:rsidR="005E589B" w:rsidRDefault="005E589B">
      <w:pPr>
        <w:rPr>
          <w:color w:val="0432FF"/>
        </w:rPr>
      </w:pPr>
    </w:p>
    <w:p w14:paraId="0EF0540A" w14:textId="34D4B550" w:rsidR="005E589B" w:rsidRDefault="005E589B">
      <w:pPr>
        <w:rPr>
          <w:color w:val="0432FF"/>
        </w:rPr>
      </w:pPr>
    </w:p>
    <w:p w14:paraId="5F3C81F2" w14:textId="2F52107C" w:rsidR="005E589B" w:rsidRDefault="005E589B">
      <w:pPr>
        <w:rPr>
          <w:color w:val="0432FF"/>
        </w:rPr>
      </w:pPr>
    </w:p>
    <w:p w14:paraId="7A4F2A47" w14:textId="4A15DFB3" w:rsidR="005E589B" w:rsidRDefault="005E589B">
      <w:pPr>
        <w:rPr>
          <w:color w:val="0432FF"/>
        </w:rPr>
      </w:pPr>
    </w:p>
    <w:p w14:paraId="4433C43F" w14:textId="77777777" w:rsidR="005E589B" w:rsidRDefault="005E589B">
      <w:pPr>
        <w:rPr>
          <w:color w:val="0432FF"/>
        </w:rPr>
      </w:pPr>
    </w:p>
    <w:p w14:paraId="2BD546DB" w14:textId="77777777" w:rsidR="00FA1E03" w:rsidRPr="00FA1E03" w:rsidRDefault="00FA1E03" w:rsidP="00FA1E03">
      <w:r w:rsidRPr="00FA1E03">
        <w:t>An overview of the Caffeine Metabolism in the KEGG pathways shows how multiple enzymes and combinations of enzymes that can lead to caffeine synthesis (</w:t>
      </w:r>
      <w:hyperlink r:id="rId36" w:history="1">
        <w:r w:rsidRPr="00FA1E03">
          <w:rPr>
            <w:rStyle w:val="Hyperlink"/>
            <w:color w:val="auto"/>
          </w:rPr>
          <w:t>https://www.genome.jp/kegg-bin/show_pathway?map00232</w:t>
        </w:r>
      </w:hyperlink>
      <w:r w:rsidRPr="00FA1E03">
        <w:t xml:space="preserve">).  </w:t>
      </w:r>
    </w:p>
    <w:p w14:paraId="0583C97C" w14:textId="77777777" w:rsidR="00FA1E03" w:rsidRPr="00FA1E03" w:rsidRDefault="00FA1E03"/>
    <w:p w14:paraId="47958C1A" w14:textId="39AEF3B3" w:rsidR="00BF5B9C" w:rsidRDefault="00BF5B9C"/>
    <w:p w14:paraId="07C7F093" w14:textId="1C64E303" w:rsidR="00FA1E03" w:rsidRDefault="00FA1E03">
      <w:r>
        <w:rPr>
          <w:noProof/>
        </w:rPr>
        <w:lastRenderedPageBreak/>
        <w:drawing>
          <wp:inline distT="0" distB="0" distL="0" distR="0" wp14:anchorId="6565B8FD" wp14:editId="65EBA51C">
            <wp:extent cx="5943600" cy="4454527"/>
            <wp:effectExtent l="0" t="0" r="0" b="3175"/>
            <wp:docPr id="7" name="Picture 7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 Shot 2020-02-09 at 11.16.15 AM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111C" w14:textId="2490576F" w:rsidR="00592D50" w:rsidRDefault="00592D50"/>
    <w:p w14:paraId="50770554" w14:textId="4B0A8098" w:rsidR="00592D50" w:rsidRDefault="00592D50">
      <w:r>
        <w:t xml:space="preserve">Based on all the things that you learned in your explorations answer the questions asked. </w:t>
      </w:r>
    </w:p>
    <w:p w14:paraId="7625A416" w14:textId="1D14E332" w:rsidR="00592D50" w:rsidRDefault="00592D50"/>
    <w:p w14:paraId="455CAABD" w14:textId="77777777" w:rsidR="00592D50" w:rsidRDefault="00592D50"/>
    <w:p w14:paraId="7CA198F3" w14:textId="3C693AE7" w:rsidR="00BF5B9C" w:rsidRPr="00BC0C2F" w:rsidRDefault="00592D50">
      <w:pPr>
        <w:rPr>
          <w:b/>
          <w:bCs/>
        </w:rPr>
      </w:pPr>
      <w:r>
        <w:rPr>
          <w:b/>
          <w:bCs/>
        </w:rPr>
        <w:t>T</w:t>
      </w:r>
      <w:r w:rsidR="00BF5B9C" w:rsidRPr="00BC0C2F">
        <w:rPr>
          <w:b/>
          <w:bCs/>
        </w:rPr>
        <w:t xml:space="preserve">he </w:t>
      </w:r>
      <w:r w:rsidR="00BC0C2F" w:rsidRPr="00BC0C2F">
        <w:rPr>
          <w:b/>
          <w:bCs/>
        </w:rPr>
        <w:t xml:space="preserve">Molecular Case Study </w:t>
      </w:r>
      <w:r w:rsidR="00BF5B9C" w:rsidRPr="00BC0C2F">
        <w:rPr>
          <w:b/>
          <w:bCs/>
        </w:rPr>
        <w:t>Question:</w:t>
      </w:r>
    </w:p>
    <w:p w14:paraId="362C49AF" w14:textId="269F7A4F" w:rsidR="00BF5B9C" w:rsidRPr="00BF5B9C" w:rsidRDefault="00414593" w:rsidP="00BF5B9C">
      <w:pPr>
        <w:rPr>
          <w:b/>
          <w:bCs/>
        </w:rPr>
      </w:pPr>
      <w:r>
        <w:rPr>
          <w:b/>
          <w:bCs/>
        </w:rPr>
        <w:t>H</w:t>
      </w:r>
      <w:r w:rsidR="00BF5B9C" w:rsidRPr="00BF5B9C">
        <w:rPr>
          <w:b/>
          <w:bCs/>
        </w:rPr>
        <w:t>ow do plants make caffeine? Do they all make it the same way?</w:t>
      </w:r>
    </w:p>
    <w:p w14:paraId="4A259E94" w14:textId="77777777" w:rsidR="00592D50" w:rsidRDefault="00592D50" w:rsidP="00626362"/>
    <w:p w14:paraId="6B2E0565" w14:textId="10FC8626" w:rsidR="00626362" w:rsidRDefault="00626362" w:rsidP="00626362">
      <w:pPr>
        <w:rPr>
          <w:color w:val="0432FF"/>
        </w:rPr>
      </w:pPr>
    </w:p>
    <w:p w14:paraId="42B30A70" w14:textId="69A45216" w:rsidR="005E589B" w:rsidRDefault="005E589B" w:rsidP="00626362">
      <w:pPr>
        <w:rPr>
          <w:color w:val="0432FF"/>
        </w:rPr>
      </w:pPr>
    </w:p>
    <w:p w14:paraId="5FEE094E" w14:textId="49E7E414" w:rsidR="005E589B" w:rsidRDefault="005E589B" w:rsidP="00626362">
      <w:pPr>
        <w:rPr>
          <w:color w:val="0432FF"/>
        </w:rPr>
      </w:pPr>
    </w:p>
    <w:p w14:paraId="6025BEF0" w14:textId="231AD7B4" w:rsidR="005E589B" w:rsidRDefault="005E589B" w:rsidP="00626362">
      <w:pPr>
        <w:rPr>
          <w:color w:val="0432FF"/>
        </w:rPr>
      </w:pPr>
    </w:p>
    <w:p w14:paraId="57D1D80D" w14:textId="285A4563" w:rsidR="005E589B" w:rsidRDefault="005E589B" w:rsidP="00626362">
      <w:pPr>
        <w:rPr>
          <w:color w:val="0432FF"/>
        </w:rPr>
      </w:pPr>
    </w:p>
    <w:p w14:paraId="2A24B890" w14:textId="5DC93EBB" w:rsidR="005E589B" w:rsidRDefault="005E589B" w:rsidP="00626362">
      <w:pPr>
        <w:rPr>
          <w:color w:val="0432FF"/>
        </w:rPr>
      </w:pPr>
    </w:p>
    <w:p w14:paraId="0C7884A6" w14:textId="06857953" w:rsidR="005E589B" w:rsidRDefault="005E589B" w:rsidP="00626362">
      <w:pPr>
        <w:rPr>
          <w:color w:val="0432FF"/>
        </w:rPr>
      </w:pPr>
    </w:p>
    <w:p w14:paraId="498C0E4A" w14:textId="1D0CFC02" w:rsidR="005E589B" w:rsidRDefault="005E589B" w:rsidP="00626362">
      <w:pPr>
        <w:rPr>
          <w:color w:val="0432FF"/>
        </w:rPr>
      </w:pPr>
    </w:p>
    <w:p w14:paraId="162CAB60" w14:textId="4AB742C3" w:rsidR="005E589B" w:rsidRDefault="005E589B" w:rsidP="00626362">
      <w:pPr>
        <w:rPr>
          <w:color w:val="0432FF"/>
        </w:rPr>
      </w:pPr>
    </w:p>
    <w:p w14:paraId="73891837" w14:textId="6D72ECF7" w:rsidR="005E589B" w:rsidRDefault="005E589B" w:rsidP="00626362">
      <w:pPr>
        <w:rPr>
          <w:color w:val="0432FF"/>
        </w:rPr>
      </w:pPr>
    </w:p>
    <w:p w14:paraId="6CF9AAA7" w14:textId="77777777" w:rsidR="005E589B" w:rsidRDefault="005E589B" w:rsidP="00626362"/>
    <w:p w14:paraId="3E5165C5" w14:textId="1C2A1B96" w:rsidR="00545D42" w:rsidRDefault="00545D42" w:rsidP="00626362">
      <w:pPr>
        <w:jc w:val="center"/>
      </w:pPr>
    </w:p>
    <w:sectPr w:rsidR="00545D42" w:rsidSect="00984580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EBA2F" w14:textId="77777777" w:rsidR="00025E40" w:rsidRDefault="00025E40" w:rsidP="0014099E">
      <w:r>
        <w:separator/>
      </w:r>
    </w:p>
  </w:endnote>
  <w:endnote w:type="continuationSeparator" w:id="0">
    <w:p w14:paraId="44932D99" w14:textId="77777777" w:rsidR="00025E40" w:rsidRDefault="00025E40" w:rsidP="0014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E755" w14:textId="77777777" w:rsidR="00C01BE0" w:rsidRDefault="00C01BE0" w:rsidP="0014099E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D932CC4" wp14:editId="522941DB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1B854" w14:textId="5D8EA261" w:rsidR="00C01BE0" w:rsidRPr="0014099E" w:rsidRDefault="00C01BE0" w:rsidP="0014099E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</w:t>
    </w:r>
    <w:r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09FC6" w14:textId="77777777" w:rsidR="00025E40" w:rsidRDefault="00025E40" w:rsidP="0014099E">
      <w:r>
        <w:separator/>
      </w:r>
    </w:p>
  </w:footnote>
  <w:footnote w:type="continuationSeparator" w:id="0">
    <w:p w14:paraId="0A2C2A5E" w14:textId="77777777" w:rsidR="00025E40" w:rsidRDefault="00025E40" w:rsidP="0014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7490C" w14:textId="01CADB81" w:rsidR="00E60843" w:rsidRDefault="00E60843" w:rsidP="0014099E">
    <w:pPr>
      <w:pStyle w:val="Header"/>
      <w:jc w:val="right"/>
    </w:pPr>
    <w:r w:rsidRPr="00E60843">
      <w:t>Evolution of Caffeine Biosynthesis Enzymes</w:t>
    </w:r>
  </w:p>
  <w:p w14:paraId="3152DB23" w14:textId="2D3E5B21" w:rsidR="00C01BE0" w:rsidRDefault="00E60843" w:rsidP="0014099E">
    <w:pPr>
      <w:pStyle w:val="Header"/>
      <w:jc w:val="right"/>
    </w:pPr>
    <w:r>
      <w:t>Biology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0CD"/>
    <w:multiLevelType w:val="hybridMultilevel"/>
    <w:tmpl w:val="1CE4A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B6A7B"/>
    <w:multiLevelType w:val="hybridMultilevel"/>
    <w:tmpl w:val="7242E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37D2"/>
    <w:multiLevelType w:val="hybridMultilevel"/>
    <w:tmpl w:val="793ED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27325"/>
    <w:multiLevelType w:val="hybridMultilevel"/>
    <w:tmpl w:val="29D67C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24BDD"/>
    <w:multiLevelType w:val="hybridMultilevel"/>
    <w:tmpl w:val="E43C7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06C80"/>
    <w:multiLevelType w:val="hybridMultilevel"/>
    <w:tmpl w:val="20B2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C6CAE"/>
    <w:multiLevelType w:val="hybridMultilevel"/>
    <w:tmpl w:val="B5283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D0E2B"/>
    <w:multiLevelType w:val="hybridMultilevel"/>
    <w:tmpl w:val="C6564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07B92"/>
    <w:multiLevelType w:val="hybridMultilevel"/>
    <w:tmpl w:val="469C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E5BF2"/>
    <w:multiLevelType w:val="hybridMultilevel"/>
    <w:tmpl w:val="CB1C7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40724"/>
    <w:multiLevelType w:val="hybridMultilevel"/>
    <w:tmpl w:val="1028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C13184"/>
    <w:multiLevelType w:val="hybridMultilevel"/>
    <w:tmpl w:val="E154E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F6169"/>
    <w:multiLevelType w:val="hybridMultilevel"/>
    <w:tmpl w:val="980201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518BD"/>
    <w:multiLevelType w:val="hybridMultilevel"/>
    <w:tmpl w:val="F98899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25E2F"/>
    <w:multiLevelType w:val="hybridMultilevel"/>
    <w:tmpl w:val="7DA24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F711A"/>
    <w:multiLevelType w:val="hybridMultilevel"/>
    <w:tmpl w:val="8C6E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30497"/>
    <w:multiLevelType w:val="hybridMultilevel"/>
    <w:tmpl w:val="F98899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B5488"/>
    <w:multiLevelType w:val="hybridMultilevel"/>
    <w:tmpl w:val="56D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4"/>
  </w:num>
  <w:num w:numId="7">
    <w:abstractNumId w:val="16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42"/>
    <w:rsid w:val="00003DBC"/>
    <w:rsid w:val="00025E40"/>
    <w:rsid w:val="00031B1B"/>
    <w:rsid w:val="00041D49"/>
    <w:rsid w:val="00045443"/>
    <w:rsid w:val="00051482"/>
    <w:rsid w:val="00071BB6"/>
    <w:rsid w:val="00072F0E"/>
    <w:rsid w:val="00082C4F"/>
    <w:rsid w:val="000964DB"/>
    <w:rsid w:val="000A6DD2"/>
    <w:rsid w:val="000B110F"/>
    <w:rsid w:val="000B682B"/>
    <w:rsid w:val="000C0F75"/>
    <w:rsid w:val="000C5BB5"/>
    <w:rsid w:val="000D0920"/>
    <w:rsid w:val="000E5597"/>
    <w:rsid w:val="000F6881"/>
    <w:rsid w:val="000F7011"/>
    <w:rsid w:val="000F7248"/>
    <w:rsid w:val="0011654D"/>
    <w:rsid w:val="001235B6"/>
    <w:rsid w:val="00127C3D"/>
    <w:rsid w:val="001362B3"/>
    <w:rsid w:val="0014099E"/>
    <w:rsid w:val="001470F6"/>
    <w:rsid w:val="001578E8"/>
    <w:rsid w:val="00183447"/>
    <w:rsid w:val="00191E1B"/>
    <w:rsid w:val="001A6741"/>
    <w:rsid w:val="001C38D9"/>
    <w:rsid w:val="001D0A4E"/>
    <w:rsid w:val="001D1516"/>
    <w:rsid w:val="001D515F"/>
    <w:rsid w:val="001E0D21"/>
    <w:rsid w:val="001F2873"/>
    <w:rsid w:val="001F2FA4"/>
    <w:rsid w:val="0020437A"/>
    <w:rsid w:val="002262A7"/>
    <w:rsid w:val="0024799E"/>
    <w:rsid w:val="00252DBF"/>
    <w:rsid w:val="00253E36"/>
    <w:rsid w:val="00256451"/>
    <w:rsid w:val="00280797"/>
    <w:rsid w:val="00281E0A"/>
    <w:rsid w:val="002D44AA"/>
    <w:rsid w:val="002E1738"/>
    <w:rsid w:val="002E1AE5"/>
    <w:rsid w:val="002F0533"/>
    <w:rsid w:val="002F3FDB"/>
    <w:rsid w:val="00302FB7"/>
    <w:rsid w:val="003070B4"/>
    <w:rsid w:val="003122F6"/>
    <w:rsid w:val="0032710D"/>
    <w:rsid w:val="003559B5"/>
    <w:rsid w:val="00360340"/>
    <w:rsid w:val="00361C11"/>
    <w:rsid w:val="00366FFE"/>
    <w:rsid w:val="00372781"/>
    <w:rsid w:val="003954F7"/>
    <w:rsid w:val="003A7D98"/>
    <w:rsid w:val="003C3069"/>
    <w:rsid w:val="003E4F17"/>
    <w:rsid w:val="003E6E56"/>
    <w:rsid w:val="00401BB3"/>
    <w:rsid w:val="00403562"/>
    <w:rsid w:val="00412DFD"/>
    <w:rsid w:val="00414593"/>
    <w:rsid w:val="004147EF"/>
    <w:rsid w:val="004174D1"/>
    <w:rsid w:val="00421E6D"/>
    <w:rsid w:val="00435E66"/>
    <w:rsid w:val="0045013E"/>
    <w:rsid w:val="00452812"/>
    <w:rsid w:val="004A70DA"/>
    <w:rsid w:val="004C2DEE"/>
    <w:rsid w:val="004D4E64"/>
    <w:rsid w:val="004E0E2B"/>
    <w:rsid w:val="004E4AF0"/>
    <w:rsid w:val="004E4D2A"/>
    <w:rsid w:val="004E6D4F"/>
    <w:rsid w:val="004F3F97"/>
    <w:rsid w:val="004F7F9F"/>
    <w:rsid w:val="00503DBB"/>
    <w:rsid w:val="00516E62"/>
    <w:rsid w:val="00530C5B"/>
    <w:rsid w:val="00545D42"/>
    <w:rsid w:val="00550C3B"/>
    <w:rsid w:val="005649C9"/>
    <w:rsid w:val="00571D77"/>
    <w:rsid w:val="00591C78"/>
    <w:rsid w:val="00592D50"/>
    <w:rsid w:val="005C03D1"/>
    <w:rsid w:val="005E589B"/>
    <w:rsid w:val="005F0886"/>
    <w:rsid w:val="005F4E04"/>
    <w:rsid w:val="00601950"/>
    <w:rsid w:val="006160B8"/>
    <w:rsid w:val="0062475A"/>
    <w:rsid w:val="00626362"/>
    <w:rsid w:val="00663ECD"/>
    <w:rsid w:val="00685215"/>
    <w:rsid w:val="006A2272"/>
    <w:rsid w:val="006B3BF4"/>
    <w:rsid w:val="006B5EBD"/>
    <w:rsid w:val="006C6F13"/>
    <w:rsid w:val="00717E0D"/>
    <w:rsid w:val="00725FCB"/>
    <w:rsid w:val="0073220F"/>
    <w:rsid w:val="00773BA8"/>
    <w:rsid w:val="007741B8"/>
    <w:rsid w:val="00780770"/>
    <w:rsid w:val="007A7792"/>
    <w:rsid w:val="007B2CB7"/>
    <w:rsid w:val="007C6172"/>
    <w:rsid w:val="007D2C83"/>
    <w:rsid w:val="007D6ADC"/>
    <w:rsid w:val="00800595"/>
    <w:rsid w:val="0080643F"/>
    <w:rsid w:val="00814E19"/>
    <w:rsid w:val="0083545A"/>
    <w:rsid w:val="00841326"/>
    <w:rsid w:val="00855D02"/>
    <w:rsid w:val="00856340"/>
    <w:rsid w:val="00857754"/>
    <w:rsid w:val="008615C6"/>
    <w:rsid w:val="00877929"/>
    <w:rsid w:val="00893E31"/>
    <w:rsid w:val="008A143C"/>
    <w:rsid w:val="008D3AB1"/>
    <w:rsid w:val="008D76E5"/>
    <w:rsid w:val="008F7EAE"/>
    <w:rsid w:val="00905ECB"/>
    <w:rsid w:val="0090604F"/>
    <w:rsid w:val="009119EF"/>
    <w:rsid w:val="00926150"/>
    <w:rsid w:val="0093254D"/>
    <w:rsid w:val="00957EB3"/>
    <w:rsid w:val="00965334"/>
    <w:rsid w:val="00973357"/>
    <w:rsid w:val="00984580"/>
    <w:rsid w:val="009A14A3"/>
    <w:rsid w:val="009A22A0"/>
    <w:rsid w:val="009A461D"/>
    <w:rsid w:val="009A632F"/>
    <w:rsid w:val="009A6DC1"/>
    <w:rsid w:val="009A7083"/>
    <w:rsid w:val="009B293E"/>
    <w:rsid w:val="009C3CA5"/>
    <w:rsid w:val="009C724F"/>
    <w:rsid w:val="009D02AF"/>
    <w:rsid w:val="009D7833"/>
    <w:rsid w:val="009D7A88"/>
    <w:rsid w:val="009E2240"/>
    <w:rsid w:val="009E727E"/>
    <w:rsid w:val="009E78E7"/>
    <w:rsid w:val="009F466D"/>
    <w:rsid w:val="00A029BB"/>
    <w:rsid w:val="00A04735"/>
    <w:rsid w:val="00A06663"/>
    <w:rsid w:val="00A114C4"/>
    <w:rsid w:val="00A14C4D"/>
    <w:rsid w:val="00A23D39"/>
    <w:rsid w:val="00A26278"/>
    <w:rsid w:val="00A40EA5"/>
    <w:rsid w:val="00A46DF7"/>
    <w:rsid w:val="00A5385E"/>
    <w:rsid w:val="00A547CC"/>
    <w:rsid w:val="00A56669"/>
    <w:rsid w:val="00A57565"/>
    <w:rsid w:val="00A659C4"/>
    <w:rsid w:val="00A86568"/>
    <w:rsid w:val="00A94446"/>
    <w:rsid w:val="00A94447"/>
    <w:rsid w:val="00AA7E20"/>
    <w:rsid w:val="00AC55A5"/>
    <w:rsid w:val="00AC5DE2"/>
    <w:rsid w:val="00AC6FAD"/>
    <w:rsid w:val="00AE3D67"/>
    <w:rsid w:val="00AE420A"/>
    <w:rsid w:val="00B11676"/>
    <w:rsid w:val="00B15254"/>
    <w:rsid w:val="00B17989"/>
    <w:rsid w:val="00B40306"/>
    <w:rsid w:val="00B66164"/>
    <w:rsid w:val="00B71A6E"/>
    <w:rsid w:val="00B946A9"/>
    <w:rsid w:val="00BA3A36"/>
    <w:rsid w:val="00BA4574"/>
    <w:rsid w:val="00BA4C18"/>
    <w:rsid w:val="00BA4EC0"/>
    <w:rsid w:val="00BC0C2F"/>
    <w:rsid w:val="00BC195F"/>
    <w:rsid w:val="00BD2F23"/>
    <w:rsid w:val="00BE139B"/>
    <w:rsid w:val="00BE15EE"/>
    <w:rsid w:val="00BF5B9C"/>
    <w:rsid w:val="00C01BE0"/>
    <w:rsid w:val="00C04628"/>
    <w:rsid w:val="00C238C6"/>
    <w:rsid w:val="00C24415"/>
    <w:rsid w:val="00C34E47"/>
    <w:rsid w:val="00C565EF"/>
    <w:rsid w:val="00C821C7"/>
    <w:rsid w:val="00C8477D"/>
    <w:rsid w:val="00C85A5E"/>
    <w:rsid w:val="00C93A41"/>
    <w:rsid w:val="00C95138"/>
    <w:rsid w:val="00CB57B6"/>
    <w:rsid w:val="00CC7501"/>
    <w:rsid w:val="00CF2DB0"/>
    <w:rsid w:val="00D46786"/>
    <w:rsid w:val="00D54DD6"/>
    <w:rsid w:val="00D56292"/>
    <w:rsid w:val="00D73CD1"/>
    <w:rsid w:val="00D7568C"/>
    <w:rsid w:val="00D758B7"/>
    <w:rsid w:val="00D767CF"/>
    <w:rsid w:val="00D91CB9"/>
    <w:rsid w:val="00DA22BD"/>
    <w:rsid w:val="00DB369A"/>
    <w:rsid w:val="00DC3949"/>
    <w:rsid w:val="00DD14A1"/>
    <w:rsid w:val="00DE18C8"/>
    <w:rsid w:val="00E01415"/>
    <w:rsid w:val="00E04C1D"/>
    <w:rsid w:val="00E058E7"/>
    <w:rsid w:val="00E0671D"/>
    <w:rsid w:val="00E27B4B"/>
    <w:rsid w:val="00E3573B"/>
    <w:rsid w:val="00E51AFF"/>
    <w:rsid w:val="00E52E64"/>
    <w:rsid w:val="00E60843"/>
    <w:rsid w:val="00E823FC"/>
    <w:rsid w:val="00E87D9E"/>
    <w:rsid w:val="00EA4EDD"/>
    <w:rsid w:val="00EC2E4A"/>
    <w:rsid w:val="00F031AE"/>
    <w:rsid w:val="00F14918"/>
    <w:rsid w:val="00F34CD5"/>
    <w:rsid w:val="00F469C4"/>
    <w:rsid w:val="00F66BC1"/>
    <w:rsid w:val="00FA1E03"/>
    <w:rsid w:val="00FB6DD2"/>
    <w:rsid w:val="00FC125A"/>
    <w:rsid w:val="00FC7C9D"/>
    <w:rsid w:val="00FD09B8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2F90"/>
  <w14:defaultImageDpi w14:val="32767"/>
  <w15:chartTrackingRefBased/>
  <w15:docId w15:val="{551BC703-1DFA-2943-BB1B-79FE2C9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678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68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4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34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9E"/>
  </w:style>
  <w:style w:type="paragraph" w:styleId="Footer">
    <w:name w:val="footer"/>
    <w:basedOn w:val="Normal"/>
    <w:link w:val="FooterChar"/>
    <w:uiPriority w:val="99"/>
    <w:unhideWhenUsed/>
    <w:rsid w:val="00140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EC0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01BB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A7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3949"/>
    <w:rPr>
      <w:color w:val="808080"/>
    </w:rPr>
  </w:style>
  <w:style w:type="character" w:customStyle="1" w:styleId="field">
    <w:name w:val="field"/>
    <w:basedOn w:val="DefaultParagraphFont"/>
    <w:rsid w:val="00E6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34" Type="http://schemas.openxmlformats.org/officeDocument/2006/relationships/hyperlink" Target="https://www.uniprot.org/" TargetMode="External"/><Relationship Id="rId7" Type="http://schemas.openxmlformats.org/officeDocument/2006/relationships/hyperlink" Target="https://www.uniprot.org/" TargetMode="External"/><Relationship Id="rId33" Type="http://schemas.openxmlformats.org/officeDocument/2006/relationships/hyperlink" Target="https://www.uniprot.org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openxmlformats.org/officeDocument/2006/relationships/image" Target="media/image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36" Type="http://schemas.openxmlformats.org/officeDocument/2006/relationships/hyperlink" Target="https://www.genome.jp/kegg-bin/show_pathway?map00232" TargetMode="External"/><Relationship Id="rId4" Type="http://schemas.openxmlformats.org/officeDocument/2006/relationships/webSettings" Target="webSettings.xml"/><Relationship Id="rId35" Type="http://schemas.openxmlformats.org/officeDocument/2006/relationships/hyperlink" Target="https://www.uniprot.org/alig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Shuchismita Dutta</dc:creator>
  <cp:keywords/>
  <dc:description/>
  <cp:lastModifiedBy>Shuchismita Dutta</cp:lastModifiedBy>
  <cp:revision>4</cp:revision>
  <dcterms:created xsi:type="dcterms:W3CDTF">2020-06-27T18:14:00Z</dcterms:created>
  <dcterms:modified xsi:type="dcterms:W3CDTF">2020-06-27T19:47:00Z</dcterms:modified>
</cp:coreProperties>
</file>