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D878" w14:textId="70288A3F" w:rsidR="00D61AFB" w:rsidRPr="00D61AFB" w:rsidRDefault="74E95709" w:rsidP="00D61AFB">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r w:rsidR="00D61AFB">
        <w:rPr>
          <w:rFonts w:ascii="Calibri" w:eastAsia="Calibri" w:hAnsi="Calibri" w:cs="Calibri"/>
          <w:color w:val="000000" w:themeColor="text1"/>
        </w:rPr>
        <w:t xml:space="preserve"> </w:t>
      </w:r>
      <w:r w:rsidR="00D61AFB" w:rsidRPr="00D61AFB">
        <w:rPr>
          <w:rFonts w:ascii="Calibri" w:eastAsia="Calibri" w:hAnsi="Calibri" w:cs="Calibri"/>
          <w:color w:val="000000" w:themeColor="text1"/>
        </w:rPr>
        <w:t>Piwi Matters</w:t>
      </w:r>
    </w:p>
    <w:p w14:paraId="65071D76" w14:textId="234E1FB6"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r w:rsidR="00D61AFB" w:rsidRPr="00D61AFB">
        <w:rPr>
          <w:rFonts w:ascii="Calibri" w:eastAsia="Calibri" w:hAnsi="Calibri" w:cs="Calibri"/>
          <w:color w:val="000000" w:themeColor="text1"/>
        </w:rPr>
        <w:t>Laurel Lorenz</w:t>
      </w:r>
      <w:r w:rsidR="00B72243" w:rsidRPr="008A54DF">
        <w:t>, and Shuchismita Dutta</w:t>
      </w:r>
      <w:r w:rsidR="00B72243">
        <w:rPr>
          <w:vertAlign w:val="superscript"/>
        </w:rPr>
        <w:t xml:space="preserve"> </w:t>
      </w:r>
      <w:r w:rsidRPr="00277305">
        <w:rPr>
          <w:rFonts w:ascii="Calibri" w:eastAsia="Calibri" w:hAnsi="Calibri" w:cs="Calibri"/>
          <w:color w:val="000000" w:themeColor="text1"/>
        </w:rPr>
        <w:t xml:space="preserve">(contact author: </w:t>
      </w:r>
      <w:hyperlink r:id="rId7" w:history="1">
        <w:r w:rsidR="00B72243" w:rsidRPr="0091253C">
          <w:rPr>
            <w:rStyle w:val="Hyperlink"/>
            <w:rFonts w:ascii="Calibri" w:eastAsia="Calibri" w:hAnsi="Calibri" w:cs="Calibri"/>
          </w:rPr>
          <w:t>sdutta@rcsb.rutgers.edu</w:t>
        </w:r>
      </w:hyperlink>
      <w:r w:rsidRPr="00277305">
        <w:rPr>
          <w:rFonts w:ascii="Calibri" w:eastAsia="Calibri" w:hAnsi="Calibri" w:cs="Calibri"/>
          <w:color w:val="000000" w:themeColor="text1"/>
        </w:rPr>
        <w:t>)</w:t>
      </w:r>
      <w:r w:rsidR="00B72243">
        <w:rPr>
          <w:rFonts w:ascii="Calibri" w:eastAsia="Calibri" w:hAnsi="Calibri" w:cs="Calibri"/>
          <w:color w:val="000000" w:themeColor="text1"/>
        </w:rPr>
        <w:t xml:space="preserve"> </w:t>
      </w:r>
    </w:p>
    <w:p w14:paraId="6A6D3F74" w14:textId="6DB42A78" w:rsidR="005430E9" w:rsidRPr="005430E9" w:rsidRDefault="005430E9" w:rsidP="005430E9">
      <w:pPr>
        <w:jc w:val="both"/>
      </w:pPr>
      <w:r>
        <w:rPr>
          <w:b/>
          <w:bCs/>
        </w:rPr>
        <w:t>Abstract</w:t>
      </w:r>
      <w:r w:rsidRPr="005430E9">
        <w:t>: Stem cells have the ability to self</w:t>
      </w:r>
      <w:r>
        <w:t>-</w:t>
      </w:r>
      <w:r w:rsidRPr="005430E9">
        <w:t>renew and differentiate. This case discusses how these properties of germline stem cells are regulated by a protein called Piwi, that is highly conserved in many species. Presence and function of this protein is required for producing large numbers of eggs in fruit flies. The RNA binding ability of this protein is critical for its function. The case begins with watching a video about a researcher in this field describing how the role of Piwi was identified and is currently studied to understand its structure-function relationships.</w:t>
      </w:r>
    </w:p>
    <w:p w14:paraId="2F889FF9" w14:textId="6C2D0C62" w:rsidR="005430E9" w:rsidRDefault="005430E9" w:rsidP="00186AC7">
      <w:pPr>
        <w:jc w:val="both"/>
      </w:pPr>
      <w:r w:rsidRPr="005430E9">
        <w:rPr>
          <w:b/>
          <w:bCs/>
        </w:rPr>
        <w:t>Learning Objectives</w:t>
      </w:r>
      <w:r w:rsidRPr="005430E9">
        <w:t>: The case was developed for introductory genetics courses where students are</w:t>
      </w:r>
      <w:r w:rsidR="00186AC7">
        <w:t xml:space="preserve"> </w:t>
      </w:r>
      <w:r w:rsidRPr="005430E9">
        <w:t>introduced to the molecular structural basis for ovary development</w:t>
      </w:r>
      <w:r w:rsidR="00186AC7">
        <w:t>. Through the case students</w:t>
      </w:r>
    </w:p>
    <w:p w14:paraId="6D203B98" w14:textId="429560CF" w:rsidR="005430E9" w:rsidRDefault="005430E9" w:rsidP="005430E9">
      <w:pPr>
        <w:pStyle w:val="ListParagraph"/>
        <w:numPr>
          <w:ilvl w:val="0"/>
          <w:numId w:val="11"/>
        </w:numPr>
        <w:jc w:val="both"/>
      </w:pPr>
      <w:r>
        <w:t>L</w:t>
      </w:r>
      <w:r w:rsidRPr="005430E9">
        <w:t xml:space="preserve">earn to identify and access data from various biological databases and integrate information to understand the structure and functions of this protein. </w:t>
      </w:r>
    </w:p>
    <w:p w14:paraId="77AFCDF2" w14:textId="776EFF03" w:rsidR="005430E9" w:rsidRDefault="005430E9" w:rsidP="005430E9">
      <w:pPr>
        <w:pStyle w:val="ListParagraph"/>
        <w:numPr>
          <w:ilvl w:val="0"/>
          <w:numId w:val="11"/>
        </w:numPr>
        <w:jc w:val="both"/>
      </w:pPr>
      <w:r>
        <w:rPr>
          <w:rFonts w:ascii="Calibri" w:eastAsia="Calibri" w:hAnsi="Calibri" w:cs="Calibri"/>
          <w:color w:val="000000" w:themeColor="text1"/>
        </w:rPr>
        <w:t>D</w:t>
      </w:r>
      <w:r w:rsidRPr="00B72243">
        <w:rPr>
          <w:rFonts w:ascii="Calibri" w:eastAsia="Calibri" w:hAnsi="Calibri" w:cs="Calibri"/>
          <w:color w:val="000000" w:themeColor="text1"/>
        </w:rPr>
        <w:t>evelop some basic understanding of biomolecular structure-function relationships</w:t>
      </w:r>
    </w:p>
    <w:p w14:paraId="7C282652" w14:textId="45012A4E" w:rsidR="005430E9" w:rsidRPr="005430E9" w:rsidRDefault="00186AC7" w:rsidP="00186AC7">
      <w:pPr>
        <w:jc w:val="both"/>
      </w:pPr>
      <w:r>
        <w:t xml:space="preserve">Note: </w:t>
      </w:r>
      <w:r w:rsidR="005430E9" w:rsidRPr="005430E9">
        <w:t>The explorations may be expanded to a laboratory exercise where students can develop hypothesis about Piwi's structure-function relationships and design experiments to test them.</w:t>
      </w:r>
    </w:p>
    <w:p w14:paraId="2B53082F" w14:textId="77777777" w:rsidR="005430E9" w:rsidRPr="005430E9" w:rsidRDefault="005430E9" w:rsidP="005430E9">
      <w:pPr>
        <w:jc w:val="both"/>
      </w:pPr>
      <w:r w:rsidRPr="005430E9">
        <w:rPr>
          <w:b/>
          <w:bCs/>
        </w:rPr>
        <w:t>Molecules explored</w:t>
      </w:r>
      <w:r w:rsidRPr="005430E9">
        <w:t>: Molecular structures of Piwi complexes are explored to understand structure function relationships.</w:t>
      </w:r>
    </w:p>
    <w:p w14:paraId="2B6DB83C" w14:textId="77777777" w:rsidR="005430E9" w:rsidRPr="005430E9" w:rsidRDefault="005430E9" w:rsidP="005430E9">
      <w:pPr>
        <w:jc w:val="both"/>
      </w:pPr>
      <w:r w:rsidRPr="005430E9">
        <w:rPr>
          <w:b/>
          <w:bCs/>
        </w:rPr>
        <w:t>Implementation</w:t>
      </w:r>
      <w:r w:rsidRPr="005430E9">
        <w:t>: The case can be implemented using either a flipped approach and/or in-class discussions. Detailed teaching notes, mini lessons, and discussion prompts for open ended discussions are available for download to guide the in-class activity.</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012B43CF" w14:textId="4FFF2FBA" w:rsid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r w:rsidR="00D61AFB" w:rsidRPr="00D61AFB">
        <w:rPr>
          <w:rFonts w:ascii="Calibri" w:eastAsia="Calibri" w:hAnsi="Calibri" w:cs="Calibri"/>
          <w:color w:val="000000" w:themeColor="text1"/>
        </w:rPr>
        <w:t xml:space="preserve">Piwi; </w:t>
      </w:r>
      <w:proofErr w:type="spellStart"/>
      <w:r w:rsidR="00D61AFB" w:rsidRPr="00D61AFB">
        <w:rPr>
          <w:rFonts w:ascii="Calibri" w:eastAsia="Calibri" w:hAnsi="Calibri" w:cs="Calibri"/>
          <w:color w:val="000000" w:themeColor="text1"/>
        </w:rPr>
        <w:t>Papi</w:t>
      </w:r>
      <w:proofErr w:type="spellEnd"/>
      <w:r w:rsidR="00D61AFB" w:rsidRPr="00D61AFB">
        <w:rPr>
          <w:rFonts w:ascii="Calibri" w:eastAsia="Calibri" w:hAnsi="Calibri" w:cs="Calibri"/>
          <w:color w:val="000000" w:themeColor="text1"/>
        </w:rPr>
        <w:t xml:space="preserve">; </w:t>
      </w:r>
      <w:proofErr w:type="spellStart"/>
      <w:r w:rsidR="00D61AFB" w:rsidRPr="00D61AFB">
        <w:rPr>
          <w:rFonts w:ascii="Calibri" w:eastAsia="Calibri" w:hAnsi="Calibri" w:cs="Calibri"/>
          <w:color w:val="000000" w:themeColor="text1"/>
        </w:rPr>
        <w:t>Siwi</w:t>
      </w:r>
      <w:proofErr w:type="spellEnd"/>
      <w:r w:rsidR="00D61AFB" w:rsidRPr="00D61AFB">
        <w:rPr>
          <w:rFonts w:ascii="Calibri" w:eastAsia="Calibri" w:hAnsi="Calibri" w:cs="Calibri"/>
          <w:color w:val="000000" w:themeColor="text1"/>
        </w:rPr>
        <w:t>; post-transcriptional; germline; self-renewal; conserved</w:t>
      </w:r>
      <w:r w:rsidR="00B72243" w:rsidRPr="00B72243">
        <w:rPr>
          <w:rFonts w:ascii="Calibri" w:eastAsia="Calibri" w:hAnsi="Calibri" w:cs="Calibri"/>
          <w:color w:val="000000" w:themeColor="text1"/>
        </w:rPr>
        <w:t>.</w:t>
      </w:r>
    </w:p>
    <w:p w14:paraId="253D2F96" w14:textId="0BD6CB3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sidR="00DD2FF8">
        <w:rPr>
          <w:rFonts w:ascii="Calibri" w:eastAsia="Calibri" w:hAnsi="Calibri" w:cs="Calibri"/>
          <w:color w:val="000000" w:themeColor="text1"/>
        </w:rPr>
        <w:t xml:space="preserve">; Molecular structure representation; Visualization </w:t>
      </w:r>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05D64FE6"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r w:rsidR="005430E9">
        <w:rPr>
          <w:rFonts w:ascii="Calibri" w:eastAsia="Calibri" w:hAnsi="Calibri" w:cs="Calibri"/>
          <w:color w:val="000000" w:themeColor="text1"/>
        </w:rPr>
        <w:t>word file</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494AFC29"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B72243">
        <w:rPr>
          <w:rFonts w:ascii="Calibri" w:eastAsia="Calibri" w:hAnsi="Calibri" w:cs="Calibri"/>
          <w:color w:val="000000" w:themeColor="text1"/>
        </w:rPr>
        <w:t>Ju</w:t>
      </w:r>
      <w:r w:rsidR="005430E9">
        <w:rPr>
          <w:rFonts w:ascii="Calibri" w:eastAsia="Calibri" w:hAnsi="Calibri" w:cs="Calibri"/>
          <w:color w:val="000000" w:themeColor="text1"/>
        </w:rPr>
        <w:t>ne</w:t>
      </w:r>
      <w:r w:rsidR="00B72243">
        <w:rPr>
          <w:rFonts w:ascii="Calibri" w:eastAsia="Calibri" w:hAnsi="Calibri" w:cs="Calibri"/>
          <w:color w:val="000000" w:themeColor="text1"/>
        </w:rPr>
        <w:t xml:space="preserve">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43E32B30" w14:textId="6E41924C" w:rsidR="008C5906" w:rsidRPr="005430E9" w:rsidRDefault="74E95709" w:rsidP="005430E9">
      <w:r w:rsidRPr="00010A29">
        <w:rPr>
          <w:rFonts w:ascii="Calibri" w:eastAsia="Calibri" w:hAnsi="Calibri" w:cs="Calibri"/>
          <w:b/>
          <w:color w:val="000000" w:themeColor="text1"/>
        </w:rPr>
        <w:t>C</w:t>
      </w:r>
      <w:r w:rsidR="005430E9">
        <w:rPr>
          <w:rFonts w:ascii="Calibri" w:eastAsia="Calibri" w:hAnsi="Calibri" w:cs="Calibri"/>
          <w:b/>
          <w:color w:val="000000" w:themeColor="text1"/>
        </w:rPr>
        <w:t>itation</w:t>
      </w:r>
      <w:r w:rsidRPr="00277305">
        <w:rPr>
          <w:rFonts w:ascii="Calibri" w:eastAsia="Calibri" w:hAnsi="Calibri" w:cs="Calibri"/>
          <w:color w:val="000000" w:themeColor="text1"/>
        </w:rPr>
        <w:t xml:space="preserve">: </w:t>
      </w:r>
      <w:r w:rsidR="005430E9">
        <w:t xml:space="preserve">Lorenz, L., Dutta, S. (2020). </w:t>
      </w:r>
      <w:hyperlink r:id="rId8" w:tgtFrame="_blank" w:history="1">
        <w:r w:rsidR="005430E9">
          <w:rPr>
            <w:rStyle w:val="Hyperlink"/>
            <w:b/>
            <w:bCs/>
          </w:rPr>
          <w:t>Piwi Matters</w:t>
        </w:r>
      </w:hyperlink>
      <w:r w:rsidR="005430E9">
        <w:t xml:space="preserve">. </w:t>
      </w:r>
      <w:hyperlink r:id="rId9" w:history="1">
        <w:r w:rsidR="005430E9">
          <w:rPr>
            <w:rStyle w:val="Hyperlink"/>
          </w:rPr>
          <w:t xml:space="preserve">Molecular </w:t>
        </w:r>
        <w:proofErr w:type="spellStart"/>
        <w:r w:rsidR="005430E9">
          <w:rPr>
            <w:rStyle w:val="Hyperlink"/>
          </w:rPr>
          <w:t>CaseNet</w:t>
        </w:r>
        <w:proofErr w:type="spellEnd"/>
        <w:r w:rsidR="005430E9">
          <w:rPr>
            <w:rStyle w:val="Hyperlink"/>
          </w:rPr>
          <w:t xml:space="preserve"> Faculty Mentoring Network</w:t>
        </w:r>
      </w:hyperlink>
      <w:r w:rsidR="005430E9">
        <w:t xml:space="preserve">, QUBES Educational Resources. </w:t>
      </w:r>
      <w:hyperlink r:id="rId10" w:tgtFrame="_blank" w:history="1">
        <w:r w:rsidR="005430E9">
          <w:rPr>
            <w:rStyle w:val="Hyperlink"/>
          </w:rPr>
          <w:t>doi:10.25334/ZM3H-4149</w:t>
        </w:r>
      </w:hyperlink>
    </w:p>
    <w:sectPr w:rsidR="008C5906" w:rsidRPr="005430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3DB5" w14:textId="77777777" w:rsidR="00475F9A" w:rsidRDefault="00475F9A">
      <w:pPr>
        <w:spacing w:after="0" w:line="240" w:lineRule="auto"/>
      </w:pPr>
      <w:r>
        <w:separator/>
      </w:r>
    </w:p>
  </w:endnote>
  <w:endnote w:type="continuationSeparator" w:id="0">
    <w:p w14:paraId="7A232298" w14:textId="77777777" w:rsidR="00475F9A" w:rsidRDefault="0047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E533" w14:textId="77777777" w:rsidR="00475F9A" w:rsidRDefault="00475F9A">
      <w:pPr>
        <w:spacing w:after="0" w:line="240" w:lineRule="auto"/>
      </w:pPr>
      <w:r>
        <w:separator/>
      </w:r>
    </w:p>
  </w:footnote>
  <w:footnote w:type="continuationSeparator" w:id="0">
    <w:p w14:paraId="3FA43775" w14:textId="77777777" w:rsidR="00475F9A" w:rsidRDefault="0047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1B69D305" w:rsidR="00DF2DAC" w:rsidRDefault="00D61AFB" w:rsidP="00DF2DAC">
          <w:pPr>
            <w:spacing w:after="0" w:line="240" w:lineRule="auto"/>
            <w:jc w:val="right"/>
          </w:pPr>
          <w:r>
            <w:rPr>
              <w:rFonts w:ascii="Calibri" w:eastAsia="Calibri" w:hAnsi="Calibri" w:cs="Calibri"/>
              <w:color w:val="000000" w:themeColor="text1"/>
            </w:rPr>
            <w:t>Piwi Matters</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612B"/>
    <w:multiLevelType w:val="hybridMultilevel"/>
    <w:tmpl w:val="18A48C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7"/>
  </w:num>
  <w:num w:numId="6">
    <w:abstractNumId w:val="4"/>
  </w:num>
  <w:num w:numId="7">
    <w:abstractNumId w:val="9"/>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186AC7"/>
    <w:rsid w:val="00277305"/>
    <w:rsid w:val="00292635"/>
    <w:rsid w:val="00475F9A"/>
    <w:rsid w:val="005430E9"/>
    <w:rsid w:val="00641AA8"/>
    <w:rsid w:val="00686F0E"/>
    <w:rsid w:val="007660C4"/>
    <w:rsid w:val="00782DAB"/>
    <w:rsid w:val="008837EA"/>
    <w:rsid w:val="008B6490"/>
    <w:rsid w:val="008C5906"/>
    <w:rsid w:val="009A3CEB"/>
    <w:rsid w:val="00A0255C"/>
    <w:rsid w:val="00B16916"/>
    <w:rsid w:val="00B16A52"/>
    <w:rsid w:val="00B41EBA"/>
    <w:rsid w:val="00B72243"/>
    <w:rsid w:val="00BF6576"/>
    <w:rsid w:val="00CC0EB2"/>
    <w:rsid w:val="00D61AFB"/>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319">
      <w:bodyDiv w:val="1"/>
      <w:marLeft w:val="0"/>
      <w:marRight w:val="0"/>
      <w:marTop w:val="0"/>
      <w:marBottom w:val="0"/>
      <w:divBdr>
        <w:top w:val="none" w:sz="0" w:space="0" w:color="auto"/>
        <w:left w:val="none" w:sz="0" w:space="0" w:color="auto"/>
        <w:bottom w:val="none" w:sz="0" w:space="0" w:color="auto"/>
        <w:right w:val="none" w:sz="0" w:space="0" w:color="auto"/>
      </w:divBdr>
    </w:div>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382946035">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175149665">
      <w:bodyDiv w:val="1"/>
      <w:marLeft w:val="0"/>
      <w:marRight w:val="0"/>
      <w:marTop w:val="0"/>
      <w:marBottom w:val="0"/>
      <w:divBdr>
        <w:top w:val="none" w:sz="0" w:space="0" w:color="auto"/>
        <w:left w:val="none" w:sz="0" w:space="0" w:color="auto"/>
        <w:bottom w:val="none" w:sz="0" w:space="0" w:color="auto"/>
        <w:right w:val="none" w:sz="0" w:space="0" w:color="auto"/>
      </w:divBdr>
    </w:div>
    <w:div w:id="1187984371">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66457353">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ZM3H-41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utta@rcsb.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5334/ZM3H-4149" TargetMode="External"/><Relationship Id="rId4" Type="http://schemas.openxmlformats.org/officeDocument/2006/relationships/webSettings" Target="webSettings.xml"/><Relationship Id="rId9" Type="http://schemas.openxmlformats.org/officeDocument/2006/relationships/hyperlink" Target="https://qubeshub.org/groups/molcas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2</cp:revision>
  <dcterms:created xsi:type="dcterms:W3CDTF">2020-06-16T18:44:00Z</dcterms:created>
  <dcterms:modified xsi:type="dcterms:W3CDTF">2020-06-16T18:44:00Z</dcterms:modified>
</cp:coreProperties>
</file>