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23FB" w14:textId="12A2A32B" w:rsidR="004C1595" w:rsidRDefault="004C1595" w:rsidP="004C1595">
      <w:r>
        <w:t xml:space="preserve">Here are some resources to learn about </w:t>
      </w:r>
      <w:r w:rsidR="009E165F">
        <w:t xml:space="preserve">the structure of </w:t>
      </w:r>
      <w:r w:rsidR="0097573A">
        <w:t>proteins in general</w:t>
      </w:r>
      <w:r>
        <w:t>:</w:t>
      </w:r>
    </w:p>
    <w:tbl>
      <w:tblPr>
        <w:tblStyle w:val="TableGrid"/>
        <w:tblW w:w="9436" w:type="dxa"/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2520"/>
        <w:gridCol w:w="2880"/>
        <w:gridCol w:w="2061"/>
      </w:tblGrid>
      <w:tr w:rsidR="00554DD5" w14:paraId="5A439BCA" w14:textId="77777777" w:rsidTr="0080094E">
        <w:trPr>
          <w:trHeight w:val="297"/>
        </w:trPr>
        <w:tc>
          <w:tcPr>
            <w:tcW w:w="9436" w:type="dxa"/>
            <w:gridSpan w:val="5"/>
          </w:tcPr>
          <w:p w14:paraId="1539822C" w14:textId="1E1161A8" w:rsidR="00554DD5" w:rsidRDefault="00554DD5" w:rsidP="004C1595">
            <w:r>
              <w:t>Learning about chemical interactions in biological macromolecules</w:t>
            </w:r>
          </w:p>
        </w:tc>
      </w:tr>
      <w:tr w:rsidR="00077EC7" w14:paraId="26041C8E" w14:textId="77777777" w:rsidTr="00077EC7">
        <w:trPr>
          <w:trHeight w:val="594"/>
        </w:trPr>
        <w:tc>
          <w:tcPr>
            <w:tcW w:w="535" w:type="dxa"/>
          </w:tcPr>
          <w:p w14:paraId="56306333" w14:textId="77777777" w:rsidR="00077EC7" w:rsidRDefault="00077EC7" w:rsidP="008D6564">
            <w:r>
              <w:t>#</w:t>
            </w:r>
          </w:p>
        </w:tc>
        <w:tc>
          <w:tcPr>
            <w:tcW w:w="1440" w:type="dxa"/>
          </w:tcPr>
          <w:p w14:paraId="195A919E" w14:textId="77777777" w:rsidR="00077EC7" w:rsidRDefault="00077EC7" w:rsidP="008D6564">
            <w:r>
              <w:t>Resource Name</w:t>
            </w:r>
          </w:p>
        </w:tc>
        <w:tc>
          <w:tcPr>
            <w:tcW w:w="2520" w:type="dxa"/>
          </w:tcPr>
          <w:p w14:paraId="42911811" w14:textId="77777777" w:rsidR="00077EC7" w:rsidRDefault="00077EC7" w:rsidP="008D6564">
            <w:r>
              <w:t>Authors (where available)</w:t>
            </w:r>
          </w:p>
        </w:tc>
        <w:tc>
          <w:tcPr>
            <w:tcW w:w="2880" w:type="dxa"/>
          </w:tcPr>
          <w:p w14:paraId="53550A75" w14:textId="77777777" w:rsidR="00077EC7" w:rsidRDefault="00077EC7" w:rsidP="008D6564">
            <w:r>
              <w:t>Link/Detail</w:t>
            </w:r>
          </w:p>
        </w:tc>
        <w:tc>
          <w:tcPr>
            <w:tcW w:w="2061" w:type="dxa"/>
          </w:tcPr>
          <w:p w14:paraId="007F12E2" w14:textId="77777777" w:rsidR="00077EC7" w:rsidRDefault="00077EC7" w:rsidP="008D6564">
            <w:r>
              <w:t>Comment</w:t>
            </w:r>
          </w:p>
        </w:tc>
      </w:tr>
      <w:tr w:rsidR="00077EC7" w14:paraId="161246BC" w14:textId="77777777" w:rsidTr="00077EC7">
        <w:trPr>
          <w:trHeight w:val="2006"/>
        </w:trPr>
        <w:tc>
          <w:tcPr>
            <w:tcW w:w="535" w:type="dxa"/>
          </w:tcPr>
          <w:p w14:paraId="4D78FBB8" w14:textId="2EACE831" w:rsidR="00077EC7" w:rsidRDefault="00C1672A" w:rsidP="00077EC7">
            <w:r>
              <w:t>1</w:t>
            </w:r>
          </w:p>
        </w:tc>
        <w:tc>
          <w:tcPr>
            <w:tcW w:w="1440" w:type="dxa"/>
          </w:tcPr>
          <w:p w14:paraId="4E12CE35" w14:textId="77777777" w:rsidR="00077EC7" w:rsidRDefault="00077EC7" w:rsidP="00077EC7">
            <w:r>
              <w:t xml:space="preserve">Online Macromolecular Museum </w:t>
            </w:r>
          </w:p>
          <w:p w14:paraId="427D9BD9" w14:textId="77777777" w:rsidR="00077EC7" w:rsidRDefault="00077EC7" w:rsidP="00077EC7"/>
          <w:p w14:paraId="355D8EB9" w14:textId="70AB83D4" w:rsidR="00077EC7" w:rsidRDefault="00077EC7" w:rsidP="00077EC7">
            <w:r>
              <w:fldChar w:fldCharType="begin"/>
            </w:r>
            <w:r>
              <w:instrText xml:space="preserve"> INCLUDEPICTURE "https://earth.callutheran.edu/Academic_Programs/Departments/BioDev/omm/images/600x214xomm_logo1.png.pagespeed.ic.X6qQHivDa_.png"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C0DCC5F" wp14:editId="486632E0">
                  <wp:extent cx="774065" cy="276225"/>
                  <wp:effectExtent l="0" t="0" r="635" b="3175"/>
                  <wp:docPr id="5" name="Picture 5" descr="https://earth.callutheran.edu/Academic_Programs/Departments/BioDev/omm/images/600x214xomm_logo1.png.pagespeed.ic.X6qQHivDa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arth.callutheran.edu/Academic_Programs/Departments/BioDev/omm/images/600x214xomm_logo1.png.pagespeed.ic.X6qQHivDa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20" w:type="dxa"/>
          </w:tcPr>
          <w:p w14:paraId="6139109E" w14:textId="13BA9777" w:rsidR="00077EC7" w:rsidRPr="00554DD5" w:rsidRDefault="00077EC7" w:rsidP="00077EC7">
            <w:r w:rsidRPr="00554DD5">
              <w:t xml:space="preserve">Yasi </w:t>
            </w:r>
            <w:proofErr w:type="spellStart"/>
            <w:r w:rsidRPr="00554DD5">
              <w:t>Mojab</w:t>
            </w:r>
            <w:proofErr w:type="spellEnd"/>
            <w:r w:rsidRPr="00554DD5">
              <w:t xml:space="preserve"> and David </w:t>
            </w:r>
            <w:proofErr w:type="spellStart"/>
            <w:r w:rsidRPr="00554DD5">
              <w:t>Marcey</w:t>
            </w:r>
            <w:proofErr w:type="spellEnd"/>
          </w:p>
        </w:tc>
        <w:tc>
          <w:tcPr>
            <w:tcW w:w="2880" w:type="dxa"/>
          </w:tcPr>
          <w:p w14:paraId="653F6D31" w14:textId="78516CC5" w:rsidR="00077EC7" w:rsidRDefault="001A0A01" w:rsidP="00077EC7">
            <w:hyperlink r:id="rId8" w:history="1">
              <w:r w:rsidR="00077EC7" w:rsidRPr="00C66011">
                <w:rPr>
                  <w:rStyle w:val="Hyperlink"/>
                </w:rPr>
                <w:t>http://earth.callutheran.edu/Academic_Programs/Departments/BioDev/omm/jsmolnew/bonding/chymo.html</w:t>
              </w:r>
            </w:hyperlink>
            <w:r w:rsidR="00077EC7">
              <w:t xml:space="preserve"> </w:t>
            </w:r>
          </w:p>
        </w:tc>
        <w:tc>
          <w:tcPr>
            <w:tcW w:w="2061" w:type="dxa"/>
          </w:tcPr>
          <w:p w14:paraId="4D4CCAF0" w14:textId="66C6B8C6" w:rsidR="00077EC7" w:rsidRPr="00554DD5" w:rsidRDefault="00077EC7" w:rsidP="00077EC7">
            <w:r w:rsidRPr="00554DD5">
              <w:t>An Introduction to Chemical Bonds and Protein Structure</w:t>
            </w:r>
          </w:p>
        </w:tc>
      </w:tr>
      <w:tr w:rsidR="00077EC7" w14:paraId="4A074814" w14:textId="77777777" w:rsidTr="00077EC7">
        <w:trPr>
          <w:trHeight w:val="980"/>
        </w:trPr>
        <w:tc>
          <w:tcPr>
            <w:tcW w:w="535" w:type="dxa"/>
          </w:tcPr>
          <w:p w14:paraId="25D35401" w14:textId="54F6A3D2" w:rsidR="00077EC7" w:rsidRDefault="00C1672A" w:rsidP="00077EC7">
            <w:r>
              <w:t>2</w:t>
            </w:r>
          </w:p>
        </w:tc>
        <w:tc>
          <w:tcPr>
            <w:tcW w:w="1440" w:type="dxa"/>
          </w:tcPr>
          <w:p w14:paraId="7B958BB0" w14:textId="5BD38226" w:rsidR="00077EC7" w:rsidRDefault="00077EC7" w:rsidP="00077EC7">
            <w:r>
              <w:t>PDB-101</w:t>
            </w:r>
          </w:p>
          <w:p w14:paraId="5C34CE09" w14:textId="77777777" w:rsidR="00077EC7" w:rsidRDefault="00077EC7" w:rsidP="00077EC7"/>
          <w:p w14:paraId="374A65EF" w14:textId="331CC631" w:rsidR="00077EC7" w:rsidRDefault="00077EC7" w:rsidP="00077EC7">
            <w:r>
              <w:fldChar w:fldCharType="begin"/>
            </w:r>
            <w:r>
              <w:instrText xml:space="preserve"> INCLUDEPICTURE "https://cdn.rcsb.org/pdb101/common/images/logo-pdb101.png"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1EC04F6" wp14:editId="0687564B">
                  <wp:extent cx="777240" cy="184569"/>
                  <wp:effectExtent l="0" t="0" r="0" b="6350"/>
                  <wp:docPr id="13" name="Picture 13" descr="RCSB P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CSB P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8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20" w:type="dxa"/>
          </w:tcPr>
          <w:p w14:paraId="3C3544D0" w14:textId="213D3598" w:rsidR="00077EC7" w:rsidRDefault="00077EC7" w:rsidP="00077EC7">
            <w:r>
              <w:t xml:space="preserve">David </w:t>
            </w:r>
            <w:proofErr w:type="spellStart"/>
            <w:r>
              <w:t>Goodsell</w:t>
            </w:r>
            <w:proofErr w:type="spellEnd"/>
            <w:r>
              <w:t xml:space="preserve"> and Maria Voigt</w:t>
            </w:r>
          </w:p>
        </w:tc>
        <w:tc>
          <w:tcPr>
            <w:tcW w:w="2880" w:type="dxa"/>
          </w:tcPr>
          <w:p w14:paraId="629DA1DF" w14:textId="1F010E17" w:rsidR="00077EC7" w:rsidRDefault="001A0A01" w:rsidP="00077EC7">
            <w:hyperlink r:id="rId10" w:history="1">
              <w:r w:rsidR="00077EC7" w:rsidRPr="00C66011">
                <w:rPr>
                  <w:rStyle w:val="Hyperlink"/>
                </w:rPr>
                <w:t>http://pdb101.rcsb.org/learn/videos/what-is-a-protein-video</w:t>
              </w:r>
            </w:hyperlink>
            <w:r w:rsidR="00077EC7">
              <w:t xml:space="preserve"> </w:t>
            </w:r>
          </w:p>
        </w:tc>
        <w:tc>
          <w:tcPr>
            <w:tcW w:w="2061" w:type="dxa"/>
          </w:tcPr>
          <w:p w14:paraId="5457DEB2" w14:textId="50F851BE" w:rsidR="00077EC7" w:rsidRDefault="00077EC7" w:rsidP="00077EC7">
            <w:r>
              <w:t>What is a Protein?</w:t>
            </w:r>
          </w:p>
        </w:tc>
      </w:tr>
      <w:tr w:rsidR="00077EC7" w14:paraId="2563F886" w14:textId="77777777" w:rsidTr="00B57649">
        <w:trPr>
          <w:trHeight w:val="1790"/>
        </w:trPr>
        <w:tc>
          <w:tcPr>
            <w:tcW w:w="535" w:type="dxa"/>
          </w:tcPr>
          <w:p w14:paraId="636E5C2A" w14:textId="76F88CCC" w:rsidR="00077EC7" w:rsidRDefault="00C1672A" w:rsidP="00077EC7">
            <w:r>
              <w:t>3</w:t>
            </w:r>
          </w:p>
        </w:tc>
        <w:tc>
          <w:tcPr>
            <w:tcW w:w="1440" w:type="dxa"/>
          </w:tcPr>
          <w:p w14:paraId="1BD299F1" w14:textId="34DFA3F1" w:rsidR="00077EC7" w:rsidRDefault="00077EC7" w:rsidP="00077EC7">
            <w:r>
              <w:t xml:space="preserve">Internet Course on </w:t>
            </w:r>
            <w:r>
              <w:rPr>
                <w:b/>
                <w:bCs/>
              </w:rPr>
              <w:t>The Principles of Protein Structure</w:t>
            </w:r>
            <w:r>
              <w:t xml:space="preserve"> </w:t>
            </w:r>
          </w:p>
        </w:tc>
        <w:tc>
          <w:tcPr>
            <w:tcW w:w="2520" w:type="dxa"/>
          </w:tcPr>
          <w:p w14:paraId="79686E7E" w14:textId="6338E4C0" w:rsidR="00077EC7" w:rsidRPr="00554DD5" w:rsidRDefault="00B57649" w:rsidP="00077EC7">
            <w:r>
              <w:t xml:space="preserve">Organized by </w:t>
            </w:r>
            <w:hyperlink r:id="rId11" w:history="1">
              <w:r>
                <w:rPr>
                  <w:rStyle w:val="Hyperlink"/>
                </w:rPr>
                <w:t>Birkbeck College</w:t>
              </w:r>
            </w:hyperlink>
          </w:p>
        </w:tc>
        <w:tc>
          <w:tcPr>
            <w:tcW w:w="2880" w:type="dxa"/>
          </w:tcPr>
          <w:p w14:paraId="3663BD9A" w14:textId="2C609416" w:rsidR="00077EC7" w:rsidRDefault="001A0A01" w:rsidP="00077EC7">
            <w:hyperlink r:id="rId12" w:history="1">
              <w:r w:rsidR="00077EC7" w:rsidRPr="00C66011">
                <w:rPr>
                  <w:rStyle w:val="Hyperlink"/>
                </w:rPr>
                <w:t>http://www.cryst.bbk.ac.uk/PPS95/course/3_geometry/index.html</w:t>
              </w:r>
            </w:hyperlink>
            <w:r w:rsidR="00077EC7">
              <w:t xml:space="preserve"> </w:t>
            </w:r>
          </w:p>
        </w:tc>
        <w:tc>
          <w:tcPr>
            <w:tcW w:w="2061" w:type="dxa"/>
          </w:tcPr>
          <w:p w14:paraId="2B6D9117" w14:textId="2BE48B2A" w:rsidR="00077EC7" w:rsidRPr="00554DD5" w:rsidRDefault="00077EC7" w:rsidP="00077EC7">
            <w:r>
              <w:t>Protein Geometry</w:t>
            </w:r>
          </w:p>
        </w:tc>
      </w:tr>
      <w:tr w:rsidR="00C1672A" w14:paraId="772E4C82" w14:textId="77777777" w:rsidTr="00C1672A">
        <w:trPr>
          <w:trHeight w:val="1430"/>
        </w:trPr>
        <w:tc>
          <w:tcPr>
            <w:tcW w:w="535" w:type="dxa"/>
          </w:tcPr>
          <w:p w14:paraId="73BAD5F1" w14:textId="4EEC20DE" w:rsidR="00C1672A" w:rsidRDefault="00C1672A" w:rsidP="00077EC7">
            <w:r>
              <w:t>4</w:t>
            </w:r>
          </w:p>
        </w:tc>
        <w:tc>
          <w:tcPr>
            <w:tcW w:w="1440" w:type="dxa"/>
          </w:tcPr>
          <w:p w14:paraId="7EE99D2C" w14:textId="77777777" w:rsidR="00C1672A" w:rsidRDefault="00C1672A" w:rsidP="00C1672A">
            <w:r>
              <w:t>PDB-101</w:t>
            </w:r>
          </w:p>
          <w:p w14:paraId="633F8DEE" w14:textId="77777777" w:rsidR="00C1672A" w:rsidRDefault="00C1672A" w:rsidP="00C1672A"/>
          <w:p w14:paraId="61AE638E" w14:textId="1834C180" w:rsidR="00C1672A" w:rsidRDefault="00C1672A" w:rsidP="00C1672A">
            <w:r>
              <w:fldChar w:fldCharType="begin"/>
            </w:r>
            <w:r>
              <w:instrText xml:space="preserve"> INCLUDEPICTURE "https://cdn.rcsb.org/pdb101/common/images/logo-pdb101.png"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AEFFD67" wp14:editId="23D93136">
                  <wp:extent cx="777240" cy="184569"/>
                  <wp:effectExtent l="0" t="0" r="0" b="6350"/>
                  <wp:docPr id="7" name="Picture 7" descr="RCSB P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CSB P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8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20" w:type="dxa"/>
          </w:tcPr>
          <w:p w14:paraId="0C9E0B7B" w14:textId="77777777" w:rsidR="00C1672A" w:rsidRDefault="00C1672A" w:rsidP="00C1672A">
            <w:r>
              <w:t>Shuchismita Dutta, Rachel Kramer Green, and Catherine L. Lawson</w:t>
            </w:r>
          </w:p>
          <w:p w14:paraId="7A2E29CE" w14:textId="77777777" w:rsidR="00C1672A" w:rsidRDefault="00C1672A" w:rsidP="00077EC7"/>
        </w:tc>
        <w:tc>
          <w:tcPr>
            <w:tcW w:w="2880" w:type="dxa"/>
          </w:tcPr>
          <w:p w14:paraId="5806C144" w14:textId="0EE8640E" w:rsidR="00C1672A" w:rsidRDefault="001A0A01" w:rsidP="00077EC7">
            <w:hyperlink r:id="rId13" w:history="1">
              <w:r w:rsidR="00C1672A" w:rsidRPr="0091253C">
                <w:rPr>
                  <w:rStyle w:val="Hyperlink"/>
                </w:rPr>
                <w:t>http://pdb101.rcsb.org/learn/guide-to-understanding-pdb-data/biological-assemblies</w:t>
              </w:r>
            </w:hyperlink>
          </w:p>
        </w:tc>
        <w:tc>
          <w:tcPr>
            <w:tcW w:w="2061" w:type="dxa"/>
          </w:tcPr>
          <w:p w14:paraId="16312A3E" w14:textId="20EEB057" w:rsidR="00C1672A" w:rsidRDefault="00C1672A" w:rsidP="00077EC7">
            <w:r>
              <w:t>asymmetric units and biological assemblies</w:t>
            </w:r>
          </w:p>
        </w:tc>
      </w:tr>
      <w:tr w:rsidR="00C1672A" w14:paraId="4B0B073D" w14:textId="77777777" w:rsidTr="00B57649">
        <w:trPr>
          <w:trHeight w:val="1790"/>
        </w:trPr>
        <w:tc>
          <w:tcPr>
            <w:tcW w:w="535" w:type="dxa"/>
          </w:tcPr>
          <w:p w14:paraId="2E8C636A" w14:textId="01219A76" w:rsidR="00C1672A" w:rsidRDefault="00C1672A" w:rsidP="00C1672A">
            <w:r>
              <w:t>5</w:t>
            </w:r>
          </w:p>
        </w:tc>
        <w:tc>
          <w:tcPr>
            <w:tcW w:w="1440" w:type="dxa"/>
          </w:tcPr>
          <w:p w14:paraId="66BB2A06" w14:textId="77777777" w:rsidR="00C1672A" w:rsidRDefault="00C1672A" w:rsidP="00C1672A">
            <w:r>
              <w:t>PDB-101</w:t>
            </w:r>
          </w:p>
          <w:p w14:paraId="35480CF6" w14:textId="77777777" w:rsidR="00C1672A" w:rsidRDefault="00C1672A" w:rsidP="00C1672A"/>
          <w:p w14:paraId="5ACEB1B2" w14:textId="2825F89C" w:rsidR="00C1672A" w:rsidRDefault="00C1672A" w:rsidP="00C1672A">
            <w:r>
              <w:fldChar w:fldCharType="begin"/>
            </w:r>
            <w:r>
              <w:instrText xml:space="preserve"> INCLUDEPICTURE "https://cdn.rcsb.org/pdb101/common/images/logo-pdb101.png"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BF37D6" wp14:editId="69CDEB4D">
                  <wp:extent cx="777240" cy="184569"/>
                  <wp:effectExtent l="0" t="0" r="0" b="6350"/>
                  <wp:docPr id="8" name="Picture 8" descr="RCSB P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CSB P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8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20" w:type="dxa"/>
          </w:tcPr>
          <w:p w14:paraId="4683F1D9" w14:textId="43846040" w:rsidR="00C1672A" w:rsidRDefault="00C1672A" w:rsidP="00C1672A">
            <w:r>
              <w:t xml:space="preserve">David </w:t>
            </w:r>
            <w:proofErr w:type="spellStart"/>
            <w:r>
              <w:t>Goodsell</w:t>
            </w:r>
            <w:proofErr w:type="spellEnd"/>
          </w:p>
        </w:tc>
        <w:tc>
          <w:tcPr>
            <w:tcW w:w="2880" w:type="dxa"/>
          </w:tcPr>
          <w:p w14:paraId="4EE1F928" w14:textId="74BA1313" w:rsidR="00C1672A" w:rsidRDefault="001A0A01" w:rsidP="00C1672A">
            <w:hyperlink r:id="rId14" w:history="1">
              <w:r w:rsidR="00C1672A" w:rsidRPr="0091253C">
                <w:rPr>
                  <w:rStyle w:val="Hyperlink"/>
                </w:rPr>
                <w:t>http://pdb101.rcsb.org/learn/guide-to-understanding-pdb-data/introduction</w:t>
              </w:r>
            </w:hyperlink>
            <w:r w:rsidR="00C1672A">
              <w:t xml:space="preserve"> </w:t>
            </w:r>
          </w:p>
        </w:tc>
        <w:tc>
          <w:tcPr>
            <w:tcW w:w="2061" w:type="dxa"/>
          </w:tcPr>
          <w:p w14:paraId="4E205FE1" w14:textId="1D15DCFB" w:rsidR="00C1672A" w:rsidRDefault="00C1672A" w:rsidP="00C1672A">
            <w:r w:rsidRPr="00C1672A">
              <w:t>Introduction to PDB Data</w:t>
            </w:r>
          </w:p>
        </w:tc>
      </w:tr>
    </w:tbl>
    <w:p w14:paraId="1A4D3669" w14:textId="034983ED" w:rsidR="005F0066" w:rsidRDefault="005F0066" w:rsidP="00077EC7"/>
    <w:p w14:paraId="4C945EE8" w14:textId="6BE62A53" w:rsidR="00987FDB" w:rsidRPr="008A065B" w:rsidRDefault="00987FDB" w:rsidP="008A065B">
      <w:r>
        <w:t>To learn more about the Piwi Mutants discussed in the case</w:t>
      </w:r>
      <w:r w:rsidR="008A065B">
        <w:t xml:space="preserve"> </w:t>
      </w:r>
      <w:r>
        <w:t>see</w:t>
      </w:r>
      <w:r w:rsidR="00F74403" w:rsidRPr="008A065B">
        <w:rPr>
          <w:rFonts w:eastAsia="Times New Roman" w:cstheme="minorHAnsi"/>
          <w:color w:val="0432FF"/>
        </w:rPr>
        <w:t xml:space="preserve"> </w:t>
      </w:r>
      <w:hyperlink r:id="rId15" w:history="1">
        <w:r w:rsidR="00F74403" w:rsidRPr="008A065B">
          <w:rPr>
            <w:rStyle w:val="Hyperlink"/>
            <w:rFonts w:eastAsia="Times New Roman" w:cstheme="minorHAnsi"/>
          </w:rPr>
          <w:t>http://www.genesdev.org/cgi/doi/10.1101/gad.209841.112</w:t>
        </w:r>
      </w:hyperlink>
      <w:r w:rsidRPr="008A065B">
        <w:rPr>
          <w:rFonts w:eastAsia="Times New Roman" w:cstheme="minorHAnsi"/>
          <w:color w:val="000000" w:themeColor="text1"/>
        </w:rPr>
        <w:t>.</w:t>
      </w:r>
    </w:p>
    <w:p w14:paraId="1AC27A97" w14:textId="1169003A" w:rsidR="008A065B" w:rsidRDefault="008A065B" w:rsidP="008A065B">
      <w:pPr>
        <w:jc w:val="both"/>
        <w:rPr>
          <w:rFonts w:eastAsia="Times New Roman" w:cstheme="minorHAnsi"/>
          <w:color w:val="000000" w:themeColor="text1"/>
        </w:rPr>
      </w:pPr>
    </w:p>
    <w:p w14:paraId="5D088087" w14:textId="77777777" w:rsidR="008A065B" w:rsidRDefault="008A065B" w:rsidP="008A065B">
      <w:pPr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To learn more about the Piwi structure see </w:t>
      </w:r>
    </w:p>
    <w:p w14:paraId="043A6CCB" w14:textId="632178D5" w:rsidR="008A065B" w:rsidRDefault="008A065B" w:rsidP="008A065B">
      <w:pPr>
        <w:jc w:val="both"/>
        <w:rPr>
          <w:rFonts w:eastAsia="Times New Roman" w:cstheme="minorHAnsi"/>
          <w:color w:val="000000" w:themeColor="text1"/>
        </w:rPr>
      </w:pPr>
      <w:hyperlink r:id="rId16" w:history="1">
        <w:r w:rsidRPr="00FE39CB">
          <w:rPr>
            <w:rStyle w:val="Hyperlink"/>
            <w:rFonts w:eastAsia="Times New Roman" w:cstheme="minorHAnsi"/>
          </w:rPr>
          <w:t>https://www.nature.com/articles/s41467-020-14687-1</w:t>
        </w:r>
      </w:hyperlink>
      <w:r>
        <w:rPr>
          <w:rFonts w:eastAsia="Times New Roman" w:cstheme="minorHAnsi"/>
          <w:color w:val="000000" w:themeColor="text1"/>
        </w:rPr>
        <w:t xml:space="preserve"> </w:t>
      </w:r>
    </w:p>
    <w:p w14:paraId="0D0CBF74" w14:textId="77777777" w:rsidR="008A065B" w:rsidRPr="008A065B" w:rsidRDefault="008A065B" w:rsidP="008A065B">
      <w:pPr>
        <w:jc w:val="both"/>
        <w:rPr>
          <w:rFonts w:eastAsia="Times New Roman" w:cstheme="minorHAnsi"/>
          <w:color w:val="000000" w:themeColor="text1"/>
        </w:rPr>
      </w:pPr>
    </w:p>
    <w:p w14:paraId="30F6125D" w14:textId="77777777" w:rsidR="00987FDB" w:rsidRDefault="00987FDB" w:rsidP="00077EC7"/>
    <w:sectPr w:rsidR="00987FDB" w:rsidSect="00984580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3FE3E" w14:textId="77777777" w:rsidR="001A0A01" w:rsidRDefault="001A0A01" w:rsidP="00B84041">
      <w:r>
        <w:separator/>
      </w:r>
    </w:p>
  </w:endnote>
  <w:endnote w:type="continuationSeparator" w:id="0">
    <w:p w14:paraId="5F148E02" w14:textId="77777777" w:rsidR="001A0A01" w:rsidRDefault="001A0A01" w:rsidP="00B8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9E41" w14:textId="77777777" w:rsidR="00B84041" w:rsidRDefault="00B84041" w:rsidP="00B84041">
    <w:pPr>
      <w:pStyle w:val="Foot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2DC8573" wp14:editId="20F864BF">
          <wp:extent cx="548640" cy="270979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N-201811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7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D9BD8C" w14:textId="0EB8BEE8" w:rsidR="00B84041" w:rsidRPr="00B84041" w:rsidRDefault="00B84041" w:rsidP="00B84041">
    <w:pPr>
      <w:pStyle w:val="Footer"/>
      <w:jc w:val="center"/>
      <w:rPr>
        <w:sz w:val="16"/>
        <w:szCs w:val="16"/>
      </w:rPr>
    </w:pPr>
    <w:r w:rsidRPr="00FF2F7B">
      <w:rPr>
        <w:sz w:val="16"/>
        <w:szCs w:val="16"/>
      </w:rPr>
      <w:t xml:space="preserve">Developed by Molecular </w:t>
    </w:r>
    <w:proofErr w:type="spellStart"/>
    <w:r w:rsidRPr="00FF2F7B">
      <w:rPr>
        <w:sz w:val="16"/>
        <w:szCs w:val="16"/>
      </w:rPr>
      <w:t>CaseNet</w:t>
    </w:r>
    <w:proofErr w:type="spellEnd"/>
    <w:r>
      <w:rPr>
        <w:sz w:val="16"/>
        <w:szCs w:val="16"/>
      </w:rPr>
      <w:t>,</w:t>
    </w:r>
    <w:r w:rsidRPr="00FF2F7B">
      <w:rPr>
        <w:sz w:val="16"/>
        <w:szCs w:val="16"/>
      </w:rPr>
      <w:t xml:space="preserve"> 2019</w:t>
    </w:r>
    <w:r w:rsidR="00C1672A">
      <w:rPr>
        <w:sz w:val="16"/>
        <w:szCs w:val="16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9B4D5" w14:textId="77777777" w:rsidR="001A0A01" w:rsidRDefault="001A0A01" w:rsidP="00B84041">
      <w:r>
        <w:separator/>
      </w:r>
    </w:p>
  </w:footnote>
  <w:footnote w:type="continuationSeparator" w:id="0">
    <w:p w14:paraId="6C711710" w14:textId="77777777" w:rsidR="001A0A01" w:rsidRDefault="001A0A01" w:rsidP="00B8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547E" w14:textId="698A8CD4" w:rsidR="00B84041" w:rsidRDefault="00987FDB" w:rsidP="00B84041">
    <w:pPr>
      <w:pStyle w:val="Header"/>
      <w:jc w:val="right"/>
    </w:pPr>
    <w:r>
      <w:t>Piwi Matters</w:t>
    </w:r>
  </w:p>
  <w:p w14:paraId="5FEE01B1" w14:textId="702CB422" w:rsidR="00B84041" w:rsidRDefault="00B84041" w:rsidP="00B84041">
    <w:pPr>
      <w:pStyle w:val="Header"/>
      <w:jc w:val="right"/>
    </w:pPr>
    <w:r>
      <w:t>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F2940"/>
    <w:multiLevelType w:val="hybridMultilevel"/>
    <w:tmpl w:val="89DE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0C1A"/>
    <w:multiLevelType w:val="hybridMultilevel"/>
    <w:tmpl w:val="F808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95"/>
    <w:rsid w:val="00041D49"/>
    <w:rsid w:val="00077EC7"/>
    <w:rsid w:val="00082C4F"/>
    <w:rsid w:val="000E143B"/>
    <w:rsid w:val="000E5597"/>
    <w:rsid w:val="001235B6"/>
    <w:rsid w:val="001470F6"/>
    <w:rsid w:val="001A0A01"/>
    <w:rsid w:val="001A6741"/>
    <w:rsid w:val="001F2873"/>
    <w:rsid w:val="0020437A"/>
    <w:rsid w:val="00252DBF"/>
    <w:rsid w:val="00256451"/>
    <w:rsid w:val="00286D04"/>
    <w:rsid w:val="002D44AA"/>
    <w:rsid w:val="0030687C"/>
    <w:rsid w:val="003122F6"/>
    <w:rsid w:val="00373623"/>
    <w:rsid w:val="003E4F17"/>
    <w:rsid w:val="004174D1"/>
    <w:rsid w:val="00421E6D"/>
    <w:rsid w:val="00435E66"/>
    <w:rsid w:val="004C1595"/>
    <w:rsid w:val="004C2DEE"/>
    <w:rsid w:val="004E0E2B"/>
    <w:rsid w:val="004F3F97"/>
    <w:rsid w:val="00530C5B"/>
    <w:rsid w:val="00550C3B"/>
    <w:rsid w:val="00554DD5"/>
    <w:rsid w:val="005649C9"/>
    <w:rsid w:val="005F0066"/>
    <w:rsid w:val="006B5EBD"/>
    <w:rsid w:val="006F4C97"/>
    <w:rsid w:val="0073220F"/>
    <w:rsid w:val="00760ECD"/>
    <w:rsid w:val="007703AA"/>
    <w:rsid w:val="00780770"/>
    <w:rsid w:val="007B2CB7"/>
    <w:rsid w:val="007F1BBA"/>
    <w:rsid w:val="007F4AAF"/>
    <w:rsid w:val="00800595"/>
    <w:rsid w:val="0080643F"/>
    <w:rsid w:val="00856340"/>
    <w:rsid w:val="00857754"/>
    <w:rsid w:val="008A065B"/>
    <w:rsid w:val="008A143C"/>
    <w:rsid w:val="008D3AB1"/>
    <w:rsid w:val="0093254D"/>
    <w:rsid w:val="00973357"/>
    <w:rsid w:val="0097573A"/>
    <w:rsid w:val="00984580"/>
    <w:rsid w:val="00987FDB"/>
    <w:rsid w:val="009A6DC1"/>
    <w:rsid w:val="009B293E"/>
    <w:rsid w:val="009D7A88"/>
    <w:rsid w:val="009E165F"/>
    <w:rsid w:val="00A40EA5"/>
    <w:rsid w:val="00A55AB4"/>
    <w:rsid w:val="00A57565"/>
    <w:rsid w:val="00A659C4"/>
    <w:rsid w:val="00B11676"/>
    <w:rsid w:val="00B57649"/>
    <w:rsid w:val="00B6123A"/>
    <w:rsid w:val="00B66164"/>
    <w:rsid w:val="00B71A6E"/>
    <w:rsid w:val="00B84041"/>
    <w:rsid w:val="00BA1859"/>
    <w:rsid w:val="00BC195F"/>
    <w:rsid w:val="00BD2F23"/>
    <w:rsid w:val="00C04628"/>
    <w:rsid w:val="00C1672A"/>
    <w:rsid w:val="00C565EF"/>
    <w:rsid w:val="00C8477D"/>
    <w:rsid w:val="00C95138"/>
    <w:rsid w:val="00CB1668"/>
    <w:rsid w:val="00CD4F1A"/>
    <w:rsid w:val="00CF4695"/>
    <w:rsid w:val="00D56292"/>
    <w:rsid w:val="00D7685A"/>
    <w:rsid w:val="00D91CB9"/>
    <w:rsid w:val="00DA2D13"/>
    <w:rsid w:val="00DB369A"/>
    <w:rsid w:val="00DD324E"/>
    <w:rsid w:val="00E23E28"/>
    <w:rsid w:val="00EC2E4A"/>
    <w:rsid w:val="00F14918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8D74"/>
  <w14:defaultImageDpi w14:val="32767"/>
  <w15:chartTrackingRefBased/>
  <w15:docId w15:val="{B5402F65-2137-274B-9B97-0A352FED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18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8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41"/>
  </w:style>
  <w:style w:type="paragraph" w:styleId="Footer">
    <w:name w:val="footer"/>
    <w:basedOn w:val="Normal"/>
    <w:link w:val="FooterChar"/>
    <w:uiPriority w:val="99"/>
    <w:unhideWhenUsed/>
    <w:rsid w:val="00B8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th.callutheran.edu/Academic_Programs/Departments/BioDev/omm/jsmolnew/bonding/chymo.html" TargetMode="External"/><Relationship Id="rId13" Type="http://schemas.openxmlformats.org/officeDocument/2006/relationships/hyperlink" Target="http://pdb101.rcsb.org/learn/guide-to-understanding-pdb-data/biological-assembli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ryst.bbk.ac.uk/PPS95/course/3_geometry/index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ature.com/articles/s41467-020-14687-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yst.bbk.ac.uk/defaul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nesdev.org/cgi/doi/10.1101/gad.209841.112" TargetMode="External"/><Relationship Id="rId10" Type="http://schemas.openxmlformats.org/officeDocument/2006/relationships/hyperlink" Target="http://pdb101.rcsb.org/learn/videos/what-is-a-protein-vide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pdb101.rcsb.org/learn/guide-to-understanding-pdb-data/introduc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Shuchismita Dutta</cp:lastModifiedBy>
  <cp:revision>3</cp:revision>
  <dcterms:created xsi:type="dcterms:W3CDTF">2020-06-12T19:51:00Z</dcterms:created>
  <dcterms:modified xsi:type="dcterms:W3CDTF">2020-06-12T20:00:00Z</dcterms:modified>
</cp:coreProperties>
</file>