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B409" w14:textId="77777777" w:rsidR="00AD153C" w:rsidRDefault="00AD153C" w:rsidP="00AD153C">
      <w:pPr>
        <w:rPr>
          <w:rFonts w:ascii="Arial Rounded MT Bold" w:hAnsi="Arial Rounded MT Bold"/>
          <w:sz w:val="32"/>
          <w:szCs w:val="32"/>
          <w:lang w:val="en-US"/>
        </w:rPr>
      </w:pPr>
      <w:r w:rsidRPr="004423F1">
        <w:rPr>
          <w:rFonts w:ascii="Arial Rounded MT Bold" w:hAnsi="Arial Rounded MT Bold"/>
          <w:sz w:val="32"/>
          <w:szCs w:val="32"/>
          <w:lang w:val="en-US"/>
        </w:rPr>
        <w:t>From Poison to Medicine</w:t>
      </w:r>
    </w:p>
    <w:p w14:paraId="0D4F210D" w14:textId="05211C0F" w:rsidR="00AD153C" w:rsidRPr="00AD153C" w:rsidRDefault="00AD153C">
      <w:pPr>
        <w:rPr>
          <w:rFonts w:ascii="Arial Rounded MT Bold" w:hAnsi="Arial Rounded MT Bold"/>
          <w:sz w:val="24"/>
          <w:szCs w:val="24"/>
        </w:rPr>
      </w:pPr>
      <w:r>
        <w:rPr>
          <w:rFonts w:ascii="Arial Rounded MT Bold" w:hAnsi="Arial Rounded MT Bold"/>
          <w:sz w:val="24"/>
          <w:szCs w:val="24"/>
        </w:rPr>
        <w:t>Introduction</w:t>
      </w:r>
    </w:p>
    <w:p w14:paraId="182FBCB9" w14:textId="77777777" w:rsidR="00AD153C" w:rsidRDefault="00AD153C"/>
    <w:p w14:paraId="79461CC8" w14:textId="2FB39A35" w:rsidR="000E77CB" w:rsidRDefault="000A2E23">
      <w:r w:rsidRPr="00032020">
        <w:t xml:space="preserve">Chemical weapons are arguably some of the cruelest forms of attack. Organophosphate nerve agents are a </w:t>
      </w:r>
      <w:r w:rsidR="00524DBB">
        <w:t>family</w:t>
      </w:r>
      <w:r w:rsidRPr="00032020">
        <w:t xml:space="preserve"> of phosphoric acid ester compounds that are commonly used in this type of warfare. Read the New York Times article below and focus on the symptoms felt and observed by the survivor of the Syrian chemical attack. </w:t>
      </w:r>
    </w:p>
    <w:p w14:paraId="15DF1CE1" w14:textId="77777777" w:rsidR="00420AD9" w:rsidRPr="00032020" w:rsidRDefault="00420AD9"/>
    <w:p w14:paraId="11CB0CCF" w14:textId="77C13720" w:rsidR="000E77CB" w:rsidRPr="00032020" w:rsidRDefault="001B7AA0" w:rsidP="00BB4BE9">
      <w:pPr>
        <w:jc w:val="center"/>
      </w:pPr>
      <w:hyperlink r:id="rId7">
        <w:r w:rsidR="000A2E23" w:rsidRPr="00032020">
          <w:rPr>
            <w:color w:val="1155CC"/>
            <w:u w:val="single"/>
          </w:rPr>
          <w:t>https://www.nytimes.com/2017/04/07/opinion/what-its-like-to-survive-a-sarin-gas-attack.html</w:t>
        </w:r>
      </w:hyperlink>
    </w:p>
    <w:p w14:paraId="28AFF5F7" w14:textId="77777777" w:rsidR="000E77CB" w:rsidRPr="00032020" w:rsidRDefault="000E77CB" w:rsidP="00DC5C39"/>
    <w:p w14:paraId="017BC373" w14:textId="63CE57AD" w:rsidR="000E77CB" w:rsidRPr="00032020" w:rsidRDefault="000A2E23">
      <w:r w:rsidRPr="00032020">
        <w:t xml:space="preserve">The story above mentions one landmark usage of sarin, </w:t>
      </w:r>
      <w:r w:rsidR="00D52400">
        <w:t>a</w:t>
      </w:r>
      <w:r w:rsidRPr="00032020">
        <w:t xml:space="preserve"> type of organophosphate nerve agent. Sarin is a clear, odorless, lethal liquid. Apart from the attack in Syria, a subway attack in Tokyo also utilized the nerve agent. These important cases have led to significant research into sarin, and especially into its interaction with its biological target, the enzyme acetylcholinesterase</w:t>
      </w:r>
      <w:r w:rsidR="00EE3B04">
        <w:t xml:space="preserve"> (</w:t>
      </w:r>
      <w:r w:rsidRPr="00032020">
        <w:t>AChE</w:t>
      </w:r>
      <w:r w:rsidR="00EE3B04">
        <w:t>)</w:t>
      </w:r>
      <w:r w:rsidRPr="00032020">
        <w:t xml:space="preserve">. Throughout this exercise, the interactions </w:t>
      </w:r>
      <w:r w:rsidR="00EE3B04">
        <w:t>of</w:t>
      </w:r>
      <w:r w:rsidRPr="00032020">
        <w:t xml:space="preserve"> sarin and AChE will be explored. </w:t>
      </w:r>
    </w:p>
    <w:p w14:paraId="0405C788" w14:textId="77777777" w:rsidR="000E77CB" w:rsidRPr="00032020" w:rsidRDefault="000E77CB"/>
    <w:p w14:paraId="1A8A4480" w14:textId="2056BA94" w:rsidR="000E77CB" w:rsidRPr="00032020" w:rsidRDefault="000A2E23">
      <w:r w:rsidRPr="00032020">
        <w:t>Sarin inhibits AChE, resulting in the host of symptoms described in the article. AChE is an enzyme that is present in synapses found in the central and peripheral nervous system (commonly at the neuromuscular junction) that hydrolyzes the neurotransmitter acetylcholine.</w:t>
      </w:r>
    </w:p>
    <w:p w14:paraId="45729B98" w14:textId="77777777" w:rsidR="000E77CB" w:rsidRPr="00032020" w:rsidRDefault="000E77CB"/>
    <w:p w14:paraId="5F8BADDC" w14:textId="04F4759A" w:rsidR="00AC0B15" w:rsidRDefault="00AC0B15">
      <w:pPr>
        <w:rPr>
          <w:sz w:val="20"/>
          <w:szCs w:val="20"/>
        </w:rPr>
      </w:pPr>
    </w:p>
    <w:p w14:paraId="31503F95" w14:textId="77777777" w:rsidR="00BB4BE9" w:rsidRDefault="00BB4BE9">
      <w:pPr>
        <w:rPr>
          <w:sz w:val="20"/>
          <w:szCs w:val="20"/>
        </w:rPr>
      </w:pPr>
    </w:p>
    <w:p w14:paraId="7CAF6A89" w14:textId="5B271243" w:rsidR="00BB4BE9" w:rsidRPr="00BB4BE9" w:rsidRDefault="00BB4BE9">
      <w:pPr>
        <w:rPr>
          <w:b/>
          <w:sz w:val="24"/>
          <w:szCs w:val="24"/>
        </w:rPr>
      </w:pPr>
      <w:r>
        <w:rPr>
          <w:b/>
          <w:sz w:val="24"/>
          <w:szCs w:val="24"/>
        </w:rPr>
        <w:t>Introductory Questions</w:t>
      </w:r>
    </w:p>
    <w:p w14:paraId="38C1F3FC" w14:textId="77777777" w:rsidR="00BB4BE9" w:rsidRDefault="00BB4BE9">
      <w:pPr>
        <w:rPr>
          <w:sz w:val="20"/>
          <w:szCs w:val="20"/>
        </w:rPr>
      </w:pPr>
    </w:p>
    <w:p w14:paraId="2DFE560E" w14:textId="40A2E966" w:rsidR="00AC0B15" w:rsidRPr="009915F2" w:rsidRDefault="009915F2" w:rsidP="00AC0B15">
      <w:pPr>
        <w:rPr>
          <w:color w:val="0432FF"/>
        </w:rPr>
      </w:pPr>
      <w:r w:rsidRPr="009915F2">
        <w:rPr>
          <w:color w:val="0432FF"/>
          <w:u w:val="single"/>
        </w:rPr>
        <w:t>Question 1</w:t>
      </w:r>
      <w:r w:rsidRPr="009915F2">
        <w:rPr>
          <w:color w:val="0432FF"/>
        </w:rPr>
        <w:t>:</w:t>
      </w:r>
      <w:r w:rsidR="00AC0B15" w:rsidRPr="009915F2">
        <w:rPr>
          <w:color w:val="0432FF"/>
        </w:rPr>
        <w:t xml:space="preserve"> What symptoms were consistently observed in victims of the sarin chemical attacks? </w:t>
      </w:r>
    </w:p>
    <w:p w14:paraId="6AD115FD" w14:textId="77777777" w:rsidR="00BC6393" w:rsidRDefault="00BC6393" w:rsidP="00AC0B15">
      <w:pPr>
        <w:rPr>
          <w:color w:val="0432FF"/>
          <w:u w:val="single"/>
        </w:rPr>
      </w:pPr>
    </w:p>
    <w:p w14:paraId="7F928500" w14:textId="5004FFAB" w:rsidR="00AC0B15" w:rsidRPr="009915F2" w:rsidRDefault="009915F2" w:rsidP="00AC0B15">
      <w:pPr>
        <w:rPr>
          <w:color w:val="0432FF"/>
        </w:rPr>
      </w:pPr>
      <w:r w:rsidRPr="009915F2">
        <w:rPr>
          <w:color w:val="0432FF"/>
          <w:u w:val="single"/>
        </w:rPr>
        <w:t>Question 2</w:t>
      </w:r>
      <w:r w:rsidRPr="009915F2">
        <w:rPr>
          <w:color w:val="0432FF"/>
        </w:rPr>
        <w:t xml:space="preserve">: </w:t>
      </w:r>
      <w:r w:rsidR="00AC0B15" w:rsidRPr="009915F2">
        <w:rPr>
          <w:color w:val="0432FF"/>
        </w:rPr>
        <w:t xml:space="preserve">Where does the acetyl-CoA present in the axon terminal that is used in acetylcholine synthesis originate from? </w:t>
      </w:r>
      <w:r w:rsidRPr="009915F2">
        <w:rPr>
          <w:color w:val="0432FF"/>
        </w:rPr>
        <w:t>Which</w:t>
      </w:r>
      <w:r w:rsidR="00AC0B15" w:rsidRPr="009915F2">
        <w:rPr>
          <w:color w:val="0432FF"/>
        </w:rPr>
        <w:t xml:space="preserve"> biochemical pathway gives rise to it, and in which cellular compartments is it formed?</w:t>
      </w:r>
    </w:p>
    <w:p w14:paraId="705B7043" w14:textId="77777777" w:rsidR="00BC6393" w:rsidRDefault="00BC6393" w:rsidP="00AC0B15">
      <w:pPr>
        <w:rPr>
          <w:color w:val="0432FF"/>
          <w:u w:val="single"/>
        </w:rPr>
      </w:pPr>
    </w:p>
    <w:p w14:paraId="7BD19EF5" w14:textId="72458710" w:rsidR="00AC0B15" w:rsidRPr="009915F2" w:rsidRDefault="009915F2" w:rsidP="00AC0B15">
      <w:pPr>
        <w:rPr>
          <w:color w:val="0432FF"/>
        </w:rPr>
      </w:pPr>
      <w:r w:rsidRPr="009915F2">
        <w:rPr>
          <w:color w:val="0432FF"/>
          <w:u w:val="single"/>
        </w:rPr>
        <w:t>Question 3</w:t>
      </w:r>
      <w:r w:rsidRPr="009915F2">
        <w:rPr>
          <w:color w:val="0432FF"/>
        </w:rPr>
        <w:t xml:space="preserve">: </w:t>
      </w:r>
      <w:r w:rsidR="00AC0B15" w:rsidRPr="009915F2">
        <w:rPr>
          <w:color w:val="0432FF"/>
        </w:rPr>
        <w:t>Acetylcholine is important for nerve transmission, but it’s also critical that it gets broken down. What would be the result on nerve stimulation if A</w:t>
      </w:r>
      <w:r w:rsidRPr="009915F2">
        <w:rPr>
          <w:color w:val="0432FF"/>
        </w:rPr>
        <w:t>C</w:t>
      </w:r>
      <w:r w:rsidR="00AC0B15" w:rsidRPr="009915F2">
        <w:rPr>
          <w:color w:val="0432FF"/>
        </w:rPr>
        <w:t xml:space="preserve">hE were to be inhibited? </w:t>
      </w:r>
    </w:p>
    <w:p w14:paraId="274EFA0E" w14:textId="77777777" w:rsidR="00BC6393" w:rsidRDefault="00BC6393">
      <w:pPr>
        <w:rPr>
          <w:color w:val="0432FF"/>
          <w:u w:val="single"/>
        </w:rPr>
      </w:pPr>
    </w:p>
    <w:p w14:paraId="7EA047DA" w14:textId="7EEEB97D" w:rsidR="00AC0B15" w:rsidRPr="009915F2" w:rsidRDefault="009915F2">
      <w:pPr>
        <w:rPr>
          <w:color w:val="0432FF"/>
        </w:rPr>
      </w:pPr>
      <w:r w:rsidRPr="009915F2">
        <w:rPr>
          <w:color w:val="0432FF"/>
          <w:u w:val="single"/>
        </w:rPr>
        <w:t>Question 4</w:t>
      </w:r>
      <w:r w:rsidRPr="009915F2">
        <w:rPr>
          <w:color w:val="0432FF"/>
        </w:rPr>
        <w:t xml:space="preserve">: </w:t>
      </w:r>
      <w:r w:rsidR="00AC0B15" w:rsidRPr="009915F2">
        <w:rPr>
          <w:color w:val="0432FF"/>
        </w:rPr>
        <w:t>How might acetylcholinesterase inhibition lead to the symptom of difficulty breathing that was observed</w:t>
      </w:r>
      <w:bookmarkStart w:id="0" w:name="_GoBack"/>
      <w:bookmarkEnd w:id="0"/>
      <w:r w:rsidR="00AC0B15" w:rsidRPr="009915F2">
        <w:rPr>
          <w:color w:val="0432FF"/>
        </w:rPr>
        <w:t xml:space="preserve"> in the victims of the nerve agent attack? </w:t>
      </w:r>
    </w:p>
    <w:sectPr w:rsidR="00AC0B15" w:rsidRPr="009915F2" w:rsidSect="00BB4BE9">
      <w:headerReference w:type="default" r:id="rId8"/>
      <w:footerReference w:type="even" r:id="rId9"/>
      <w:footerReference w:type="default" r:id="rId10"/>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734D" w14:textId="77777777" w:rsidR="001B7AA0" w:rsidRDefault="001B7AA0" w:rsidP="005205E2">
      <w:pPr>
        <w:spacing w:line="240" w:lineRule="auto"/>
      </w:pPr>
      <w:r>
        <w:separator/>
      </w:r>
    </w:p>
  </w:endnote>
  <w:endnote w:type="continuationSeparator" w:id="0">
    <w:p w14:paraId="3F7E6ABF" w14:textId="77777777" w:rsidR="001B7AA0" w:rsidRDefault="001B7AA0" w:rsidP="00520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866932"/>
      <w:docPartObj>
        <w:docPartGallery w:val="Page Numbers (Bottom of Page)"/>
        <w:docPartUnique/>
      </w:docPartObj>
    </w:sdtPr>
    <w:sdtEndPr>
      <w:rPr>
        <w:rStyle w:val="PageNumber"/>
      </w:rPr>
    </w:sdtEndPr>
    <w:sdtContent>
      <w:p w14:paraId="79708332" w14:textId="24F23604" w:rsidR="009915F2" w:rsidRDefault="009915F2" w:rsidP="00BB3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87F18" w14:textId="77777777" w:rsidR="009915F2" w:rsidRDefault="009915F2" w:rsidP="00991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579337"/>
      <w:docPartObj>
        <w:docPartGallery w:val="Page Numbers (Bottom of Page)"/>
        <w:docPartUnique/>
      </w:docPartObj>
    </w:sdtPr>
    <w:sdtEndPr>
      <w:rPr>
        <w:rStyle w:val="PageNumber"/>
      </w:rPr>
    </w:sdtEndPr>
    <w:sdtContent>
      <w:p w14:paraId="35DA2F41" w14:textId="66395BDC" w:rsidR="009915F2" w:rsidRDefault="009915F2" w:rsidP="00BB3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62F42D" w14:textId="77777777" w:rsidR="006E6433" w:rsidRDefault="006E6433" w:rsidP="006E6433">
    <w:pPr>
      <w:pStyle w:val="Footer"/>
      <w:jc w:val="center"/>
      <w:rPr>
        <w:sz w:val="20"/>
        <w:szCs w:val="20"/>
      </w:rPr>
    </w:pPr>
    <w:r>
      <w:rPr>
        <w:noProof/>
      </w:rPr>
      <w:drawing>
        <wp:inline distT="0" distB="0" distL="0" distR="0" wp14:anchorId="29FB9E06" wp14:editId="34EA2472">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63E2ED9" w14:textId="77777777" w:rsidR="006E6433" w:rsidRDefault="006E6433" w:rsidP="006E6433">
    <w:pPr>
      <w:pStyle w:val="Footer"/>
      <w:jc w:val="center"/>
      <w:rPr>
        <w:sz w:val="16"/>
        <w:szCs w:val="16"/>
      </w:rPr>
    </w:pPr>
    <w:r w:rsidRPr="00FF2F7B">
      <w:rPr>
        <w:sz w:val="16"/>
        <w:szCs w:val="16"/>
      </w:rPr>
      <w:t xml:space="preserve">Developed </w:t>
    </w:r>
    <w:r>
      <w:rPr>
        <w:sz w:val="16"/>
        <w:szCs w:val="16"/>
      </w:rPr>
      <w:t>for</w:t>
    </w:r>
    <w:r w:rsidRPr="00FF2F7B">
      <w:rPr>
        <w:sz w:val="16"/>
        <w:szCs w:val="16"/>
      </w:rPr>
      <w:t xml:space="preserve"> Molecular </w:t>
    </w:r>
    <w:proofErr w:type="spellStart"/>
    <w:r w:rsidRPr="00FF2F7B">
      <w:rPr>
        <w:sz w:val="16"/>
        <w:szCs w:val="16"/>
      </w:rPr>
      <w:t>CaseNet</w:t>
    </w:r>
    <w:proofErr w:type="spellEnd"/>
    <w:r>
      <w:rPr>
        <w:sz w:val="16"/>
        <w:szCs w:val="16"/>
      </w:rPr>
      <w:t>,</w:t>
    </w:r>
    <w:r w:rsidRPr="00FF2F7B">
      <w:rPr>
        <w:sz w:val="16"/>
        <w:szCs w:val="16"/>
      </w:rPr>
      <w:t xml:space="preserve"> 20</w:t>
    </w:r>
    <w:r>
      <w:rPr>
        <w:sz w:val="16"/>
        <w:szCs w:val="16"/>
      </w:rPr>
      <w:t>21</w:t>
    </w:r>
  </w:p>
  <w:p w14:paraId="67B214F0" w14:textId="6FF1EBF2" w:rsidR="009915F2" w:rsidRPr="006E6433" w:rsidRDefault="006E6433" w:rsidP="006E6433">
    <w:pPr>
      <w:pStyle w:val="Footer"/>
      <w:jc w:val="center"/>
      <w:rPr>
        <w:sz w:val="16"/>
        <w:szCs w:val="16"/>
      </w:rPr>
    </w:pPr>
    <w:r>
      <w:rPr>
        <w:sz w:val="16"/>
        <w:szCs w:val="16"/>
      </w:rPr>
      <w:t xml:space="preserve">Authors: Kristen Procko, </w:t>
    </w:r>
    <w:r w:rsidR="006B0223">
      <w:rPr>
        <w:sz w:val="16"/>
        <w:szCs w:val="16"/>
      </w:rPr>
      <w:t xml:space="preserve">Vishal Patel, </w:t>
    </w:r>
    <w:proofErr w:type="spellStart"/>
    <w:r>
      <w:rPr>
        <w:sz w:val="16"/>
        <w:szCs w:val="16"/>
      </w:rPr>
      <w:t>Giani</w:t>
    </w:r>
    <w:proofErr w:type="spellEnd"/>
    <w:r>
      <w:rPr>
        <w:sz w:val="16"/>
        <w:szCs w:val="16"/>
      </w:rPr>
      <w:t xml:space="preserve"> </w:t>
    </w:r>
    <w:proofErr w:type="spellStart"/>
    <w:r>
      <w:rPr>
        <w:sz w:val="16"/>
        <w:szCs w:val="16"/>
      </w:rPr>
      <w:t>Tah</w:t>
    </w:r>
    <w:proofErr w:type="spellEnd"/>
    <w:r>
      <w:rPr>
        <w:sz w:val="16"/>
        <w:szCs w:val="16"/>
      </w:rPr>
      <w:t xml:space="preserve">, Michael The, </w:t>
    </w:r>
    <w:proofErr w:type="spellStart"/>
    <w:r>
      <w:rPr>
        <w:sz w:val="16"/>
        <w:szCs w:val="16"/>
      </w:rPr>
      <w:t>Shravya</w:t>
    </w:r>
    <w:proofErr w:type="spellEnd"/>
    <w:r>
      <w:rPr>
        <w:sz w:val="16"/>
        <w:szCs w:val="16"/>
      </w:rPr>
      <w:t xml:space="preserve"> Yarlagadda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348B" w14:textId="77777777" w:rsidR="001B7AA0" w:rsidRDefault="001B7AA0" w:rsidP="005205E2">
      <w:pPr>
        <w:spacing w:line="240" w:lineRule="auto"/>
      </w:pPr>
      <w:r>
        <w:separator/>
      </w:r>
    </w:p>
  </w:footnote>
  <w:footnote w:type="continuationSeparator" w:id="0">
    <w:p w14:paraId="2AFBDE01" w14:textId="77777777" w:rsidR="001B7AA0" w:rsidRDefault="001B7AA0" w:rsidP="00520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7784" w14:textId="7EC01DD3" w:rsidR="005205E2" w:rsidRDefault="00BC6393">
    <w:pPr>
      <w:pStyle w:val="Header"/>
      <w:rPr>
        <w:lang w:val="en-US"/>
      </w:rPr>
    </w:pPr>
    <w:r>
      <w:rPr>
        <w:lang w:val="en-US"/>
      </w:rPr>
      <w:t>From Poison to Medicine: An Acetylcholinesterase Case Study – Introduction (Brief Version)</w:t>
    </w:r>
  </w:p>
  <w:p w14:paraId="6611D6A2" w14:textId="77777777" w:rsidR="00BB4BE9" w:rsidRPr="005205E2" w:rsidRDefault="00BB4BE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71C"/>
    <w:multiLevelType w:val="multilevel"/>
    <w:tmpl w:val="A53EB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3B70D4"/>
    <w:multiLevelType w:val="multilevel"/>
    <w:tmpl w:val="73D0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1F5735"/>
    <w:multiLevelType w:val="multilevel"/>
    <w:tmpl w:val="BBA4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A265E"/>
    <w:multiLevelType w:val="multilevel"/>
    <w:tmpl w:val="285CC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CB"/>
    <w:rsid w:val="00032020"/>
    <w:rsid w:val="000A2E23"/>
    <w:rsid w:val="000E77CB"/>
    <w:rsid w:val="00163C6F"/>
    <w:rsid w:val="001B7AA0"/>
    <w:rsid w:val="00296512"/>
    <w:rsid w:val="00346B60"/>
    <w:rsid w:val="00382C93"/>
    <w:rsid w:val="00420AD9"/>
    <w:rsid w:val="00516257"/>
    <w:rsid w:val="005205E2"/>
    <w:rsid w:val="00524DBB"/>
    <w:rsid w:val="005353FF"/>
    <w:rsid w:val="00692F59"/>
    <w:rsid w:val="006B0223"/>
    <w:rsid w:val="006E6433"/>
    <w:rsid w:val="00774C28"/>
    <w:rsid w:val="007E6E79"/>
    <w:rsid w:val="008154EF"/>
    <w:rsid w:val="008A5B43"/>
    <w:rsid w:val="00921020"/>
    <w:rsid w:val="0093134F"/>
    <w:rsid w:val="009915F2"/>
    <w:rsid w:val="00AC0B15"/>
    <w:rsid w:val="00AD153C"/>
    <w:rsid w:val="00B04B57"/>
    <w:rsid w:val="00BB4BE9"/>
    <w:rsid w:val="00BC6393"/>
    <w:rsid w:val="00C534D6"/>
    <w:rsid w:val="00D52400"/>
    <w:rsid w:val="00DC5C39"/>
    <w:rsid w:val="00E112B4"/>
    <w:rsid w:val="00EE3B04"/>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00CE"/>
  <w15:docId w15:val="{E09AEC7B-D6C5-614F-BEB6-91DAE482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5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5E2"/>
    <w:rPr>
      <w:rFonts w:ascii="Times New Roman" w:hAnsi="Times New Roman" w:cs="Times New Roman"/>
      <w:sz w:val="18"/>
      <w:szCs w:val="18"/>
    </w:rPr>
  </w:style>
  <w:style w:type="paragraph" w:styleId="Header">
    <w:name w:val="header"/>
    <w:basedOn w:val="Normal"/>
    <w:link w:val="HeaderChar"/>
    <w:uiPriority w:val="99"/>
    <w:unhideWhenUsed/>
    <w:rsid w:val="005205E2"/>
    <w:pPr>
      <w:tabs>
        <w:tab w:val="center" w:pos="4680"/>
        <w:tab w:val="right" w:pos="9360"/>
      </w:tabs>
      <w:spacing w:line="240" w:lineRule="auto"/>
    </w:pPr>
  </w:style>
  <w:style w:type="character" w:customStyle="1" w:styleId="HeaderChar">
    <w:name w:val="Header Char"/>
    <w:basedOn w:val="DefaultParagraphFont"/>
    <w:link w:val="Header"/>
    <w:uiPriority w:val="99"/>
    <w:rsid w:val="005205E2"/>
  </w:style>
  <w:style w:type="paragraph" w:styleId="Footer">
    <w:name w:val="footer"/>
    <w:basedOn w:val="Normal"/>
    <w:link w:val="FooterChar"/>
    <w:uiPriority w:val="99"/>
    <w:unhideWhenUsed/>
    <w:rsid w:val="005205E2"/>
    <w:pPr>
      <w:tabs>
        <w:tab w:val="center" w:pos="4680"/>
        <w:tab w:val="right" w:pos="9360"/>
      </w:tabs>
      <w:spacing w:line="240" w:lineRule="auto"/>
    </w:pPr>
  </w:style>
  <w:style w:type="character" w:customStyle="1" w:styleId="FooterChar">
    <w:name w:val="Footer Char"/>
    <w:basedOn w:val="DefaultParagraphFont"/>
    <w:link w:val="Footer"/>
    <w:uiPriority w:val="99"/>
    <w:rsid w:val="005205E2"/>
  </w:style>
  <w:style w:type="paragraph" w:styleId="CommentSubject">
    <w:name w:val="annotation subject"/>
    <w:basedOn w:val="CommentText"/>
    <w:next w:val="CommentText"/>
    <w:link w:val="CommentSubjectChar"/>
    <w:uiPriority w:val="99"/>
    <w:semiHidden/>
    <w:unhideWhenUsed/>
    <w:rsid w:val="00516257"/>
    <w:rPr>
      <w:b/>
      <w:bCs/>
    </w:rPr>
  </w:style>
  <w:style w:type="character" w:customStyle="1" w:styleId="CommentSubjectChar">
    <w:name w:val="Comment Subject Char"/>
    <w:basedOn w:val="CommentTextChar"/>
    <w:link w:val="CommentSubject"/>
    <w:uiPriority w:val="99"/>
    <w:semiHidden/>
    <w:rsid w:val="00516257"/>
    <w:rPr>
      <w:b/>
      <w:bCs/>
      <w:sz w:val="20"/>
      <w:szCs w:val="20"/>
    </w:rPr>
  </w:style>
  <w:style w:type="character" w:styleId="PageNumber">
    <w:name w:val="page number"/>
    <w:basedOn w:val="DefaultParagraphFont"/>
    <w:uiPriority w:val="99"/>
    <w:semiHidden/>
    <w:unhideWhenUsed/>
    <w:rsid w:val="0099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7/04/07/opinion/what-its-like-to-survive-a-sarin-gas-attac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Procko</cp:lastModifiedBy>
  <cp:revision>17</cp:revision>
  <dcterms:created xsi:type="dcterms:W3CDTF">2021-04-28T18:37:00Z</dcterms:created>
  <dcterms:modified xsi:type="dcterms:W3CDTF">2021-08-02T23:03:00Z</dcterms:modified>
</cp:coreProperties>
</file>