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Rounded" w:cs="Arial Rounded" w:eastAsia="Arial Rounded" w:hAnsi="Arial Rounded"/>
          <w:b w:val="1"/>
          <w:color w:val="000000"/>
          <w:sz w:val="32"/>
          <w:szCs w:val="32"/>
        </w:rPr>
      </w:pPr>
      <w:r w:rsidDel="00000000" w:rsidR="00000000" w:rsidRPr="00000000">
        <w:rPr>
          <w:rFonts w:ascii="Arial Rounded" w:cs="Arial Rounded" w:eastAsia="Arial Rounded" w:hAnsi="Arial Rounded"/>
          <w:b w:val="1"/>
          <w:color w:val="000000"/>
          <w:sz w:val="32"/>
          <w:szCs w:val="32"/>
          <w:rtl w:val="0"/>
        </w:rPr>
        <w:t xml:space="preserve">From Poison to Medicine</w:t>
      </w:r>
    </w:p>
    <w:p w:rsidR="00000000" w:rsidDel="00000000" w:rsidP="00000000" w:rsidRDefault="00000000" w:rsidRPr="00000000" w14:paraId="00000002">
      <w:pPr>
        <w:tabs>
          <w:tab w:val="center" w:leader="none" w:pos="4680"/>
          <w:tab w:val="right" w:leader="none" w:pos="9360"/>
        </w:tabs>
        <w:spacing w:line="240" w:lineRule="auto"/>
        <w:rPr>
          <w:rFonts w:ascii="Arial Rounded" w:cs="Arial Rounded" w:eastAsia="Arial Rounded" w:hAnsi="Arial Rounded"/>
          <w:b w:val="1"/>
          <w:sz w:val="24"/>
          <w:szCs w:val="24"/>
        </w:rPr>
      </w:pPr>
      <w:r w:rsidDel="00000000" w:rsidR="00000000" w:rsidRPr="00000000">
        <w:rPr>
          <w:rtl w:val="0"/>
        </w:rPr>
        <w:t xml:space="preserve">(</w:t>
      </w:r>
      <w:r w:rsidDel="00000000" w:rsidR="00000000" w:rsidRPr="00000000">
        <w:rPr>
          <w:rtl w:val="0"/>
        </w:rPr>
        <w:t xml:space="preserve">An Acetylcholinesterase Case Study)</w:t>
      </w:r>
      <w:r w:rsidDel="00000000" w:rsidR="00000000" w:rsidRPr="00000000">
        <w:rPr>
          <w:rtl w:val="0"/>
        </w:rPr>
      </w:r>
    </w:p>
    <w:p w:rsidR="00000000" w:rsidDel="00000000" w:rsidP="00000000" w:rsidRDefault="00000000" w:rsidRPr="00000000" w14:paraId="00000003">
      <w:pPr>
        <w:rPr>
          <w:rFonts w:ascii="Arial Rounded" w:cs="Arial Rounded" w:eastAsia="Arial Rounded" w:hAnsi="Arial Rounded"/>
          <w:b w:val="1"/>
          <w:color w:val="000000"/>
          <w:sz w:val="24"/>
          <w:szCs w:val="24"/>
        </w:rPr>
      </w:pPr>
      <w:r w:rsidDel="00000000" w:rsidR="00000000" w:rsidRPr="00000000">
        <w:rPr>
          <w:rFonts w:ascii="Arial Rounded" w:cs="Arial Rounded" w:eastAsia="Arial Rounded" w:hAnsi="Arial Rounded"/>
          <w:b w:val="1"/>
          <w:color w:val="000000"/>
          <w:sz w:val="24"/>
          <w:szCs w:val="24"/>
          <w:rtl w:val="0"/>
        </w:rPr>
        <w:t xml:space="preserve">Modeling the Active Site in iCn3D</w:t>
      </w:r>
    </w:p>
    <w:p w:rsidR="00000000" w:rsidDel="00000000" w:rsidP="00000000" w:rsidRDefault="00000000" w:rsidRPr="00000000" w14:paraId="00000004">
      <w:pPr>
        <w:rPr>
          <w:color w:val="000000"/>
        </w:rPr>
      </w:pPr>
      <w:r w:rsidDel="00000000" w:rsidR="00000000" w:rsidRPr="00000000">
        <w:rPr>
          <w:rtl w:val="0"/>
        </w:rPr>
      </w:r>
    </w:p>
    <w:p w:rsidR="00000000" w:rsidDel="00000000" w:rsidP="00000000" w:rsidRDefault="00000000" w:rsidRPr="00000000" w14:paraId="00000005">
      <w:pPr>
        <w:rPr>
          <w:color w:val="000000"/>
        </w:rPr>
      </w:pPr>
      <w:r w:rsidDel="00000000" w:rsidR="00000000" w:rsidRPr="00000000">
        <w:rPr>
          <w:color w:val="000000"/>
          <w:rtl w:val="0"/>
        </w:rPr>
        <w:t xml:space="preserve">The neurotransmitter acetylcholine is an ester of acetic acid and choline, which is rapidly hydrolyzed at cholinergic synapses by acetylcholinesterase (AChE), thereby playing a critical role in nerve signal transmission. The overall enzyme-catalyzed hydrolysis of acetylcholine into acetic acid and choline is shown in Figure 1.</w:t>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rPr>
          <w:color w:val="000000"/>
        </w:rPr>
      </w:pPr>
      <w:r w:rsidDel="00000000" w:rsidR="00000000" w:rsidRPr="00000000">
        <w:rPr>
          <w:color w:val="000000"/>
        </w:rPr>
        <w:drawing>
          <wp:inline distB="0" distT="0" distL="0" distR="0">
            <wp:extent cx="4102100" cy="749300"/>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1021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color w:val="000000"/>
        </w:rPr>
      </w:pPr>
      <w:r w:rsidDel="00000000" w:rsidR="00000000" w:rsidRPr="00000000">
        <w:rPr>
          <w:b w:val="1"/>
          <w:color w:val="000000"/>
          <w:rtl w:val="0"/>
        </w:rPr>
        <w:t xml:space="preserve">Figure 1:</w:t>
      </w:r>
      <w:r w:rsidDel="00000000" w:rsidR="00000000" w:rsidRPr="00000000">
        <w:rPr>
          <w:color w:val="000000"/>
          <w:rtl w:val="0"/>
        </w:rPr>
        <w:t xml:space="preserve"> Overall enzyme-catalyzed reaction</w:t>
      </w:r>
    </w:p>
    <w:p w:rsidR="00000000" w:rsidDel="00000000" w:rsidP="00000000" w:rsidRDefault="00000000" w:rsidRPr="00000000" w14:paraId="00000009">
      <w:pPr>
        <w:rPr>
          <w:color w:val="000000"/>
        </w:rPr>
      </w:pPr>
      <w:r w:rsidDel="00000000" w:rsidR="00000000" w:rsidRPr="00000000">
        <w:rPr>
          <w:rtl w:val="0"/>
        </w:rPr>
      </w:r>
    </w:p>
    <w:p w:rsidR="00000000" w:rsidDel="00000000" w:rsidP="00000000" w:rsidRDefault="00000000" w:rsidRPr="00000000" w14:paraId="0000000A">
      <w:pPr>
        <w:rPr>
          <w:color w:val="000000"/>
        </w:rPr>
      </w:pPr>
      <w:r w:rsidDel="00000000" w:rsidR="00000000" w:rsidRPr="00000000">
        <w:rPr>
          <w:color w:val="000000"/>
          <w:rtl w:val="0"/>
        </w:rPr>
        <w:t xml:space="preserve">The active site of AChE contains two subsites, the esteratic subsite and the anionic subsite. Catalysis occurs in the </w:t>
      </w:r>
      <w:r w:rsidDel="00000000" w:rsidR="00000000" w:rsidRPr="00000000">
        <w:rPr>
          <w:color w:val="000000"/>
          <w:rtl w:val="0"/>
        </w:rPr>
        <w:t xml:space="preserve">esteratic</w:t>
      </w:r>
      <w:r w:rsidDel="00000000" w:rsidR="00000000" w:rsidRPr="00000000">
        <w:rPr>
          <w:color w:val="000000"/>
          <w:rtl w:val="0"/>
        </w:rPr>
        <w:t xml:space="preserve"> subsite, which contains a catalytic triad. T</w:t>
      </w:r>
      <w:r w:rsidDel="00000000" w:rsidR="00000000" w:rsidRPr="00000000">
        <w:rPr>
          <w:rFonts w:ascii="Roboto" w:cs="Roboto" w:eastAsia="Roboto" w:hAnsi="Roboto"/>
          <w:color w:val="000000"/>
          <w:sz w:val="21"/>
          <w:szCs w:val="21"/>
          <w:highlight w:val="white"/>
          <w:rtl w:val="0"/>
        </w:rPr>
        <w:t xml:space="preserve">his triad is similar in function to triads found in other serine proteases like chymotrypsin</w:t>
      </w:r>
      <w:r w:rsidDel="00000000" w:rsidR="00000000" w:rsidRPr="00000000">
        <w:rPr>
          <w:color w:val="000000"/>
          <w:rtl w:val="0"/>
        </w:rPr>
        <w:t xml:space="preserve">. The anionic site is important for binding and specificity. </w:t>
      </w:r>
    </w:p>
    <w:p w:rsidR="00000000" w:rsidDel="00000000" w:rsidP="00000000" w:rsidRDefault="00000000" w:rsidRPr="00000000" w14:paraId="0000000B">
      <w:pPr>
        <w:rPr>
          <w:color w:val="000000"/>
        </w:rPr>
      </w:pPr>
      <w:r w:rsidDel="00000000" w:rsidR="00000000" w:rsidRPr="00000000">
        <w:rPr>
          <w:rtl w:val="0"/>
        </w:rPr>
      </w:r>
    </w:p>
    <w:p w:rsidR="00000000" w:rsidDel="00000000" w:rsidP="00000000" w:rsidRDefault="00000000" w:rsidRPr="00000000" w14:paraId="0000000C">
      <w:pPr>
        <w:rPr>
          <w:color w:val="000000"/>
        </w:rPr>
      </w:pPr>
      <w:r w:rsidDel="00000000" w:rsidR="00000000" w:rsidRPr="00000000">
        <w:rPr>
          <w:color w:val="000000"/>
        </w:rPr>
        <w:drawing>
          <wp:inline distB="114300" distT="114300" distL="114300" distR="114300">
            <wp:extent cx="4567238" cy="2342173"/>
            <wp:effectExtent b="12700" l="12700" r="12700" t="12700"/>
            <wp:docPr id="1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567238" cy="234217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D">
      <w:pPr>
        <w:rPr>
          <w:color w:val="000000"/>
        </w:rPr>
      </w:pPr>
      <w:r w:rsidDel="00000000" w:rsidR="00000000" w:rsidRPr="00000000">
        <w:rPr>
          <w:rtl w:val="0"/>
        </w:rPr>
      </w:r>
    </w:p>
    <w:p w:rsidR="00000000" w:rsidDel="00000000" w:rsidP="00000000" w:rsidRDefault="00000000" w:rsidRPr="00000000" w14:paraId="0000000E">
      <w:pPr>
        <w:rPr>
          <w:color w:val="000000"/>
        </w:rPr>
      </w:pPr>
      <w:r w:rsidDel="00000000" w:rsidR="00000000" w:rsidRPr="00000000">
        <w:rPr>
          <w:b w:val="1"/>
          <w:color w:val="000000"/>
          <w:rtl w:val="0"/>
        </w:rPr>
        <w:t xml:space="preserve">Figure 2:</w:t>
      </w:r>
      <w:r w:rsidDel="00000000" w:rsidR="00000000" w:rsidRPr="00000000">
        <w:rPr>
          <w:color w:val="000000"/>
          <w:rtl w:val="0"/>
        </w:rPr>
        <w:t xml:space="preserve"> Unbound catalytic triad of Acetylcholinesterase </w:t>
      </w:r>
    </w:p>
    <w:p w:rsidR="00000000" w:rsidDel="00000000" w:rsidP="00000000" w:rsidRDefault="00000000" w:rsidRPr="00000000" w14:paraId="0000000F">
      <w:pPr>
        <w:rPr>
          <w:color w:val="000000"/>
          <w:sz w:val="24"/>
          <w:szCs w:val="24"/>
        </w:rPr>
      </w:pPr>
      <w:r w:rsidDel="00000000" w:rsidR="00000000" w:rsidRPr="00000000">
        <w:rPr>
          <w:rtl w:val="0"/>
        </w:rPr>
      </w:r>
    </w:p>
    <w:p w:rsidR="00000000" w:rsidDel="00000000" w:rsidP="00000000" w:rsidRDefault="00000000" w:rsidRPr="00000000" w14:paraId="00000010">
      <w:pPr>
        <w:rPr>
          <w:b w:val="1"/>
          <w:color w:val="000000"/>
          <w:sz w:val="24"/>
          <w:szCs w:val="24"/>
        </w:rPr>
      </w:pPr>
      <w:r w:rsidDel="00000000" w:rsidR="00000000" w:rsidRPr="00000000">
        <w:rPr>
          <w:b w:val="1"/>
          <w:color w:val="000000"/>
          <w:sz w:val="24"/>
          <w:szCs w:val="24"/>
          <w:rtl w:val="0"/>
        </w:rPr>
        <w:t xml:space="preserve">Modeling: </w:t>
      </w:r>
    </w:p>
    <w:p w:rsidR="00000000" w:rsidDel="00000000" w:rsidP="00000000" w:rsidRDefault="00000000" w:rsidRPr="00000000" w14:paraId="00000011">
      <w:pPr>
        <w:rPr>
          <w:color w:val="000000"/>
          <w:sz w:val="24"/>
          <w:szCs w:val="24"/>
        </w:rPr>
      </w:pPr>
      <w:r w:rsidDel="00000000" w:rsidR="00000000" w:rsidRPr="00000000">
        <w:rPr>
          <w:rtl w:val="0"/>
        </w:rPr>
      </w:r>
    </w:p>
    <w:p w:rsidR="00000000" w:rsidDel="00000000" w:rsidP="00000000" w:rsidRDefault="00000000" w:rsidRPr="00000000" w14:paraId="00000012">
      <w:pPr>
        <w:rPr>
          <w:color w:val="000000"/>
        </w:rPr>
      </w:pPr>
      <w:r w:rsidDel="00000000" w:rsidR="00000000" w:rsidRPr="00000000">
        <w:rPr>
          <w:color w:val="000000"/>
          <w:rtl w:val="0"/>
        </w:rPr>
        <w:t xml:space="preserve">We’ll take a closer look at the enzyme by modeling it in the molecular visualization program iCn3D (“I see in 3D”). The active site of AChE is highly conserved because of its critical role in neurological function across species. The electric eel </w:t>
      </w:r>
      <w:r w:rsidDel="00000000" w:rsidR="00000000" w:rsidRPr="00000000">
        <w:rPr>
          <w:i w:val="1"/>
          <w:color w:val="000000"/>
          <w:rtl w:val="0"/>
        </w:rPr>
        <w:t xml:space="preserve">Torpedo californica </w:t>
      </w:r>
      <w:r w:rsidDel="00000000" w:rsidR="00000000" w:rsidRPr="00000000">
        <w:rPr>
          <w:color w:val="000000"/>
          <w:rtl w:val="0"/>
        </w:rPr>
        <w:t xml:space="preserve">acetylcholinesterase is a model system for AChE. The electric organs contain an abundance of nervous system proteins, thus providing a plentiful source of AChE for study in the 1970s. The high homology of the eel and human AChE allows for parallels to be drawn from the study of the eel enzyme.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4cccc" w:val="clear"/>
            <w:tcMar>
              <w:top w:w="100.0" w:type="dxa"/>
              <w:left w:w="100.0" w:type="dxa"/>
              <w:bottom w:w="100.0" w:type="dxa"/>
              <w:right w:w="100.0" w:type="dxa"/>
            </w:tcMar>
          </w:tcPr>
          <w:p w:rsidR="00000000" w:rsidDel="00000000" w:rsidP="00000000" w:rsidRDefault="00000000" w:rsidRPr="00000000" w14:paraId="00000013">
            <w:pPr>
              <w:widowControl w:val="0"/>
              <w:spacing w:line="240" w:lineRule="auto"/>
              <w:rPr>
                <w:b w:val="1"/>
                <w:color w:val="000000"/>
              </w:rPr>
            </w:pPr>
            <w:r w:rsidDel="00000000" w:rsidR="00000000" w:rsidRPr="00000000">
              <w:rPr>
                <w:b w:val="1"/>
                <w:color w:val="000000"/>
                <w:rtl w:val="0"/>
              </w:rPr>
              <w:t xml:space="preserve">Box 1: Resource</w:t>
            </w:r>
          </w:p>
          <w:p w:rsidR="00000000" w:rsidDel="00000000" w:rsidP="00000000" w:rsidRDefault="00000000" w:rsidRPr="00000000" w14:paraId="00000014">
            <w:pPr>
              <w:widowControl w:val="0"/>
              <w:spacing w:line="240" w:lineRule="auto"/>
              <w:rPr>
                <w:i w:val="1"/>
                <w:color w:val="000000"/>
              </w:rPr>
            </w:pPr>
            <w:r w:rsidDel="00000000" w:rsidR="00000000" w:rsidRPr="00000000">
              <w:rPr>
                <w:color w:val="000000"/>
                <w:rtl w:val="0"/>
              </w:rPr>
              <w:t xml:space="preserve">RCSB Protein Data Bank (RCSB PDB, www.rcsb.org) provides access to 3D structural data of biological macromolecules (proteins, nucleic acids, carbohydrates and their various complexes).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r w:rsidDel="00000000" w:rsidR="00000000" w:rsidRPr="00000000">
              <w:rPr>
                <w:rtl w:val="0"/>
              </w:rPr>
            </w:r>
          </w:p>
        </w:tc>
      </w:tr>
    </w:tbl>
    <w:p w:rsidR="00000000" w:rsidDel="00000000" w:rsidP="00000000" w:rsidRDefault="00000000" w:rsidRPr="00000000" w14:paraId="00000015">
      <w:pPr>
        <w:rPr>
          <w:color w:val="000000"/>
        </w:rPr>
      </w:pPr>
      <w:r w:rsidDel="00000000" w:rsidR="00000000" w:rsidRPr="00000000">
        <w:rPr>
          <w:rtl w:val="0"/>
        </w:rPr>
      </w:r>
    </w:p>
    <w:p w:rsidR="00000000" w:rsidDel="00000000" w:rsidP="00000000" w:rsidRDefault="00000000" w:rsidRPr="00000000" w14:paraId="00000016">
      <w:pPr>
        <w:rPr>
          <w:color w:val="000000"/>
        </w:rPr>
      </w:pPr>
      <w:r w:rsidDel="00000000" w:rsidR="00000000" w:rsidRPr="00000000">
        <w:rPr>
          <w:color w:val="000000"/>
          <w:rtl w:val="0"/>
        </w:rPr>
        <w:t xml:space="preserve">Search the Protein Data Bank (</w:t>
      </w:r>
      <w:hyperlink r:id="rId9">
        <w:r w:rsidDel="00000000" w:rsidR="00000000" w:rsidRPr="00000000">
          <w:rPr>
            <w:color w:val="000000"/>
            <w:u w:val="single"/>
            <w:rtl w:val="0"/>
          </w:rPr>
          <w:t xml:space="preserve">www.rcsb.org</w:t>
        </w:r>
      </w:hyperlink>
      <w:r w:rsidDel="00000000" w:rsidR="00000000" w:rsidRPr="00000000">
        <w:rPr>
          <w:color w:val="000000"/>
          <w:rtl w:val="0"/>
        </w:rPr>
        <w:t xml:space="preserve">) for AChE by entering PDB ID</w:t>
      </w:r>
      <w:r w:rsidDel="00000000" w:rsidR="00000000" w:rsidRPr="00000000">
        <w:rPr>
          <w:b w:val="1"/>
          <w:color w:val="000000"/>
          <w:rtl w:val="0"/>
        </w:rPr>
        <w:t xml:space="preserve"> 2ACE</w:t>
      </w:r>
      <w:r w:rsidDel="00000000" w:rsidR="00000000" w:rsidRPr="00000000">
        <w:rPr>
          <w:color w:val="000000"/>
          <w:rtl w:val="0"/>
        </w:rPr>
        <w:t xml:space="preserve"> into the search bar in the top right. Open the structure summary page. Look over Box 2 and fill in the table below for 2ACE. </w:t>
      </w:r>
    </w:p>
    <w:p w:rsidR="00000000" w:rsidDel="00000000" w:rsidP="00000000" w:rsidRDefault="00000000" w:rsidRPr="00000000" w14:paraId="00000017">
      <w:pPr>
        <w:rPr>
          <w:color w:val="00000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4cccc"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b w:val="1"/>
                <w:color w:val="000000"/>
              </w:rPr>
            </w:pPr>
            <w:r w:rsidDel="00000000" w:rsidR="00000000" w:rsidRPr="00000000">
              <w:rPr>
                <w:b w:val="1"/>
                <w:color w:val="000000"/>
                <w:rtl w:val="0"/>
              </w:rPr>
              <w:t xml:space="preserve">Box 2: Navigating the Structure Summary Page</w:t>
            </w:r>
          </w:p>
          <w:p w:rsidR="00000000" w:rsidDel="00000000" w:rsidP="00000000" w:rsidRDefault="00000000" w:rsidRPr="00000000" w14:paraId="00000019">
            <w:pPr>
              <w:widowControl w:val="0"/>
              <w:spacing w:line="240" w:lineRule="auto"/>
              <w:rPr>
                <w:color w:val="000000"/>
              </w:rPr>
            </w:pPr>
            <w:r w:rsidDel="00000000" w:rsidR="00000000" w:rsidRPr="00000000">
              <w:rPr>
                <w:color w:val="000000"/>
                <w:rtl w:val="0"/>
              </w:rPr>
              <w:t xml:space="preserve">1. </w:t>
            </w:r>
            <w:r w:rsidDel="00000000" w:rsidR="00000000" w:rsidRPr="00000000">
              <w:rPr>
                <w:color w:val="000000"/>
                <w:u w:val="single"/>
                <w:rtl w:val="0"/>
              </w:rPr>
              <w:t xml:space="preserve">Title</w:t>
            </w:r>
            <w:r w:rsidDel="00000000" w:rsidR="00000000" w:rsidRPr="00000000">
              <w:rPr>
                <w:color w:val="000000"/>
                <w:rtl w:val="0"/>
              </w:rPr>
              <w:t xml:space="preserve"> - that tells you what the structure is about</w:t>
            </w:r>
          </w:p>
          <w:p w:rsidR="00000000" w:rsidDel="00000000" w:rsidP="00000000" w:rsidRDefault="00000000" w:rsidRPr="00000000" w14:paraId="0000001A">
            <w:pPr>
              <w:widowControl w:val="0"/>
              <w:spacing w:line="240" w:lineRule="auto"/>
              <w:rPr>
                <w:color w:val="000000"/>
              </w:rPr>
            </w:pPr>
            <w:r w:rsidDel="00000000" w:rsidR="00000000" w:rsidRPr="00000000">
              <w:rPr>
                <w:color w:val="000000"/>
                <w:rtl w:val="0"/>
              </w:rPr>
              <w:t xml:space="preserve">2. </w:t>
            </w:r>
            <w:r w:rsidDel="00000000" w:rsidR="00000000" w:rsidRPr="00000000">
              <w:rPr>
                <w:color w:val="000000"/>
                <w:u w:val="single"/>
                <w:rtl w:val="0"/>
              </w:rPr>
              <w:t xml:space="preserve">Snapshot</w:t>
            </w:r>
            <w:r w:rsidDel="00000000" w:rsidR="00000000" w:rsidRPr="00000000">
              <w:rPr>
                <w:color w:val="000000"/>
                <w:rtl w:val="0"/>
              </w:rPr>
              <w:t xml:space="preserve"> - of what the structure of the molecule/complex looks like. </w:t>
            </w:r>
          </w:p>
          <w:p w:rsidR="00000000" w:rsidDel="00000000" w:rsidP="00000000" w:rsidRDefault="00000000" w:rsidRPr="00000000" w14:paraId="0000001B">
            <w:pPr>
              <w:widowControl w:val="0"/>
              <w:spacing w:line="240" w:lineRule="auto"/>
              <w:rPr>
                <w:color w:val="000000"/>
              </w:rPr>
            </w:pPr>
            <w:r w:rsidDel="00000000" w:rsidR="00000000" w:rsidRPr="00000000">
              <w:rPr>
                <w:color w:val="000000"/>
                <w:rtl w:val="0"/>
              </w:rPr>
              <w:t xml:space="preserve">3. </w:t>
            </w:r>
            <w:r w:rsidDel="00000000" w:rsidR="00000000" w:rsidRPr="00000000">
              <w:rPr>
                <w:color w:val="000000"/>
                <w:u w:val="single"/>
                <w:rtl w:val="0"/>
              </w:rPr>
              <w:t xml:space="preserve">Authors</w:t>
            </w:r>
            <w:r w:rsidDel="00000000" w:rsidR="00000000" w:rsidRPr="00000000">
              <w:rPr>
                <w:color w:val="000000"/>
                <w:rtl w:val="0"/>
              </w:rPr>
              <w:t xml:space="preserve"> – who solved the structure</w:t>
            </w:r>
          </w:p>
          <w:p w:rsidR="00000000" w:rsidDel="00000000" w:rsidP="00000000" w:rsidRDefault="00000000" w:rsidRPr="00000000" w14:paraId="0000001C">
            <w:pPr>
              <w:widowControl w:val="0"/>
              <w:spacing w:line="240" w:lineRule="auto"/>
              <w:rPr>
                <w:color w:val="000000"/>
              </w:rPr>
            </w:pPr>
            <w:r w:rsidDel="00000000" w:rsidR="00000000" w:rsidRPr="00000000">
              <w:rPr>
                <w:color w:val="000000"/>
                <w:rtl w:val="0"/>
              </w:rPr>
              <w:t xml:space="preserve">4. </w:t>
            </w:r>
            <w:r w:rsidDel="00000000" w:rsidR="00000000" w:rsidRPr="00000000">
              <w:rPr>
                <w:color w:val="000000"/>
                <w:u w:val="single"/>
                <w:rtl w:val="0"/>
              </w:rPr>
              <w:t xml:space="preserve">Literature</w:t>
            </w:r>
            <w:r w:rsidDel="00000000" w:rsidR="00000000" w:rsidRPr="00000000">
              <w:rPr>
                <w:color w:val="000000"/>
                <w:rtl w:val="0"/>
              </w:rPr>
              <w:t xml:space="preserve"> –access the article that describes the structure. This section also includes links to the PubMed page and the abstract of the article describing this structure, when available.</w:t>
            </w:r>
          </w:p>
          <w:p w:rsidR="00000000" w:rsidDel="00000000" w:rsidP="00000000" w:rsidRDefault="00000000" w:rsidRPr="00000000" w14:paraId="0000001D">
            <w:pPr>
              <w:widowControl w:val="0"/>
              <w:spacing w:line="240" w:lineRule="auto"/>
              <w:rPr>
                <w:color w:val="000000"/>
              </w:rPr>
            </w:pPr>
            <w:r w:rsidDel="00000000" w:rsidR="00000000" w:rsidRPr="00000000">
              <w:rPr>
                <w:color w:val="000000"/>
                <w:rtl w:val="0"/>
              </w:rPr>
              <w:t xml:space="preserve">5. </w:t>
            </w:r>
            <w:r w:rsidDel="00000000" w:rsidR="00000000" w:rsidRPr="00000000">
              <w:rPr>
                <w:color w:val="000000"/>
                <w:u w:val="single"/>
                <w:rtl w:val="0"/>
              </w:rPr>
              <w:t xml:space="preserve">Macromolecules</w:t>
            </w:r>
            <w:r w:rsidDel="00000000" w:rsidR="00000000" w:rsidRPr="00000000">
              <w:rPr>
                <w:color w:val="000000"/>
                <w:rtl w:val="0"/>
              </w:rPr>
              <w:t xml:space="preserve"> – All proteins and nucleic acids present in the structure are listed here. Each unique type of macromolecule or molecular chain is listed as a separate entity. There may be multiple copies of each molecule in the structure. </w:t>
            </w:r>
          </w:p>
          <w:p w:rsidR="00000000" w:rsidDel="00000000" w:rsidP="00000000" w:rsidRDefault="00000000" w:rsidRPr="00000000" w14:paraId="0000001E">
            <w:pPr>
              <w:widowControl w:val="0"/>
              <w:spacing w:line="240" w:lineRule="auto"/>
              <w:rPr>
                <w:color w:val="000000"/>
              </w:rPr>
            </w:pPr>
            <w:r w:rsidDel="00000000" w:rsidR="00000000" w:rsidRPr="00000000">
              <w:rPr>
                <w:color w:val="000000"/>
                <w:rtl w:val="0"/>
              </w:rPr>
              <w:t xml:space="preserve">6. </w:t>
            </w:r>
            <w:r w:rsidDel="00000000" w:rsidR="00000000" w:rsidRPr="00000000">
              <w:rPr>
                <w:color w:val="000000"/>
                <w:u w:val="single"/>
                <w:rtl w:val="0"/>
              </w:rPr>
              <w:t xml:space="preserve">Small molecules</w:t>
            </w:r>
            <w:r w:rsidDel="00000000" w:rsidR="00000000" w:rsidRPr="00000000">
              <w:rPr>
                <w:color w:val="000000"/>
                <w:rtl w:val="0"/>
              </w:rPr>
              <w:t xml:space="preserve"> – All ligands, ions, cofactors, inhibitors that are present in the structure are listed here. You can find links here to explore the interaction of this ligand with the target protein.</w:t>
            </w:r>
          </w:p>
          <w:p w:rsidR="00000000" w:rsidDel="00000000" w:rsidP="00000000" w:rsidRDefault="00000000" w:rsidRPr="00000000" w14:paraId="0000001F">
            <w:pPr>
              <w:widowControl w:val="0"/>
              <w:spacing w:line="240" w:lineRule="auto"/>
              <w:rPr>
                <w:color w:val="000000"/>
              </w:rPr>
            </w:pPr>
            <w:r w:rsidDel="00000000" w:rsidR="00000000" w:rsidRPr="00000000">
              <w:rPr>
                <w:color w:val="000000"/>
                <w:rtl w:val="0"/>
              </w:rPr>
              <w:t xml:space="preserve">7. </w:t>
            </w:r>
            <w:r w:rsidDel="00000000" w:rsidR="00000000" w:rsidRPr="00000000">
              <w:rPr>
                <w:color w:val="000000"/>
                <w:u w:val="single"/>
                <w:rtl w:val="0"/>
              </w:rPr>
              <w:t xml:space="preserve">Experimental details</w:t>
            </w:r>
            <w:r w:rsidDel="00000000" w:rsidR="00000000" w:rsidRPr="00000000">
              <w:rPr>
                <w:color w:val="000000"/>
                <w:rtl w:val="0"/>
              </w:rPr>
              <w:t xml:space="preserve"> – describe details about how the structure was determined </w:t>
            </w:r>
          </w:p>
          <w:p w:rsidR="00000000" w:rsidDel="00000000" w:rsidP="00000000" w:rsidRDefault="00000000" w:rsidRPr="00000000" w14:paraId="00000020">
            <w:pPr>
              <w:widowControl w:val="0"/>
              <w:spacing w:line="240" w:lineRule="auto"/>
              <w:rPr>
                <w:color w:val="000000"/>
              </w:rPr>
            </w:pPr>
            <w:r w:rsidDel="00000000" w:rsidR="00000000" w:rsidRPr="00000000">
              <w:rPr>
                <w:color w:val="000000"/>
                <w:rtl w:val="0"/>
              </w:rPr>
              <w:t xml:space="preserve">8. </w:t>
            </w:r>
            <w:r w:rsidDel="00000000" w:rsidR="00000000" w:rsidRPr="00000000">
              <w:rPr>
                <w:color w:val="000000"/>
                <w:u w:val="single"/>
                <w:rtl w:val="0"/>
              </w:rPr>
              <w:t xml:space="preserve">Structure quality</w:t>
            </w:r>
            <w:r w:rsidDel="00000000" w:rsidR="00000000" w:rsidRPr="00000000">
              <w:rPr>
                <w:color w:val="000000"/>
                <w:rtl w:val="0"/>
              </w:rPr>
              <w:t xml:space="preserve"> – shows a slider that provides insights about the quality of the structure and its agreement with the experimental data and geometric standards.</w:t>
            </w:r>
          </w:p>
          <w:p w:rsidR="00000000" w:rsidDel="00000000" w:rsidP="00000000" w:rsidRDefault="00000000" w:rsidRPr="00000000" w14:paraId="00000021">
            <w:pPr>
              <w:widowControl w:val="0"/>
              <w:spacing w:line="240" w:lineRule="auto"/>
              <w:rPr>
                <w:color w:val="000000"/>
              </w:rPr>
            </w:pPr>
            <w:r w:rsidDel="00000000" w:rsidR="00000000" w:rsidRPr="00000000">
              <w:rPr>
                <w:color w:val="000000"/>
                <w:rtl w:val="0"/>
              </w:rPr>
              <w:t xml:space="preserve">See </w:t>
            </w:r>
            <w:hyperlink r:id="rId10">
              <w:r w:rsidDel="00000000" w:rsidR="00000000" w:rsidRPr="00000000">
                <w:rPr>
                  <w:color w:val="000000"/>
                  <w:u w:val="single"/>
                  <w:rtl w:val="0"/>
                </w:rPr>
                <w:t xml:space="preserve">http://pdb101.rcsb.org/learn/guide-to-understanding-pdb-data/introduction</w:t>
              </w:r>
            </w:hyperlink>
            <w:r w:rsidDel="00000000" w:rsidR="00000000" w:rsidRPr="00000000">
              <w:rPr>
                <w:color w:val="000000"/>
                <w:rtl w:val="0"/>
              </w:rPr>
              <w:t xml:space="preserve"> for details</w:t>
            </w:r>
          </w:p>
        </w:tc>
      </w:tr>
    </w:tbl>
    <w:p w:rsidR="00000000" w:rsidDel="00000000" w:rsidP="00000000" w:rsidRDefault="00000000" w:rsidRPr="00000000" w14:paraId="00000022">
      <w:pPr>
        <w:rPr>
          <w:color w:val="000000"/>
        </w:rPr>
      </w:pPr>
      <w:r w:rsidDel="00000000" w:rsidR="00000000" w:rsidRPr="00000000">
        <w:rPr>
          <w:rtl w:val="0"/>
        </w:rPr>
      </w:r>
    </w:p>
    <w:p w:rsidR="00000000" w:rsidDel="00000000" w:rsidP="00000000" w:rsidRDefault="00000000" w:rsidRPr="00000000" w14:paraId="00000023">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4">
      <w:pPr>
        <w:rPr>
          <w:color w:val="000000"/>
        </w:rPr>
      </w:pPr>
      <w:r w:rsidDel="00000000" w:rsidR="00000000" w:rsidRPr="00000000">
        <w:rPr>
          <w:color w:val="000000"/>
          <w:rtl w:val="0"/>
        </w:rPr>
        <w:t xml:space="preserve">Copy and paste this table into your working document, then fill in your responses: </w:t>
      </w:r>
    </w:p>
    <w:p w:rsidR="00000000" w:rsidDel="00000000" w:rsidP="00000000" w:rsidRDefault="00000000" w:rsidRPr="00000000" w14:paraId="00000025">
      <w:pPr>
        <w:rPr>
          <w:color w:val="00000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line="240" w:lineRule="auto"/>
              <w:rPr>
                <w:color w:val="000000"/>
              </w:rPr>
            </w:pPr>
            <w:r w:rsidDel="00000000" w:rsidR="00000000" w:rsidRPr="00000000">
              <w:rPr>
                <w:color w:val="000000"/>
                <w:rtl w:val="0"/>
              </w:rPr>
              <w:t xml:space="preserve">PDB ID</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rPr>
                <w:color w:val="000000"/>
              </w:rPr>
            </w:pPr>
            <w:r w:rsidDel="00000000" w:rsidR="00000000" w:rsidRPr="00000000">
              <w:rPr>
                <w:color w:val="000000"/>
                <w:rtl w:val="0"/>
              </w:rPr>
              <w:t xml:space="preserve">Author(s) of Entry</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rPr>
                <w:color w:val="000000"/>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widowControl w:val="0"/>
              <w:spacing w:line="240" w:lineRule="auto"/>
              <w:rPr>
                <w:color w:val="000000"/>
              </w:rPr>
            </w:pPr>
            <w:r w:rsidDel="00000000" w:rsidR="00000000" w:rsidRPr="00000000">
              <w:rPr>
                <w:color w:val="000000"/>
                <w:rtl w:val="0"/>
              </w:rPr>
              <w:t xml:space="preserve">Date Structure was Published/released</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color w:val="000000"/>
              </w:rPr>
            </w:pPr>
            <w:r w:rsidDel="00000000" w:rsidR="00000000" w:rsidRPr="00000000">
              <w:rPr>
                <w:color w:val="000000"/>
                <w:rtl w:val="0"/>
              </w:rPr>
              <w:t xml:space="preserve">Structure Determination Method</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rPr>
                <w:color w:val="000000"/>
              </w:rPr>
            </w:pPr>
            <w:r w:rsidDel="00000000" w:rsidR="00000000" w:rsidRPr="00000000">
              <w:rPr>
                <w:color w:val="000000"/>
                <w:rtl w:val="0"/>
              </w:rPr>
              <w:t xml:space="preserve">Organism</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rPr>
                <w:i w:val="1"/>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rPr>
                <w:color w:val="000000"/>
              </w:rPr>
            </w:pPr>
            <w:r w:rsidDel="00000000" w:rsidR="00000000" w:rsidRPr="00000000">
              <w:rPr>
                <w:color w:val="000000"/>
                <w:rtl w:val="0"/>
              </w:rPr>
              <w:t xml:space="preserve">Resolution </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line="240" w:lineRule="auto"/>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rPr>
                <w:color w:val="000000"/>
              </w:rPr>
            </w:pPr>
            <w:r w:rsidDel="00000000" w:rsidR="00000000" w:rsidRPr="00000000">
              <w:rPr>
                <w:color w:val="000000"/>
                <w:rtl w:val="0"/>
              </w:rPr>
              <w:t xml:space="preserve">Small Molecules/Ligands</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line="240" w:lineRule="auto"/>
              <w:rPr>
                <w:color w:val="000000"/>
              </w:rPr>
            </w:pPr>
            <w:r w:rsidDel="00000000" w:rsidR="00000000" w:rsidRPr="00000000">
              <w:rPr>
                <w:color w:val="000000"/>
                <w:rtl w:val="0"/>
              </w:rPr>
              <w:t xml:space="preserve">How Many Protein Chains are Present? </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rPr>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rPr>
                <w:color w:val="000000"/>
              </w:rPr>
            </w:pPr>
            <w:r w:rsidDel="00000000" w:rsidR="00000000" w:rsidRPr="00000000">
              <w:rPr>
                <w:color w:val="000000"/>
                <w:rtl w:val="0"/>
              </w:rPr>
              <w:t xml:space="preserve">Are There Any Mutations? </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rPr>
                <w:color w:val="000000"/>
              </w:rPr>
            </w:pPr>
            <w:r w:rsidDel="00000000" w:rsidR="00000000" w:rsidRPr="00000000">
              <w:rPr>
                <w:rtl w:val="0"/>
              </w:rPr>
            </w:r>
          </w:p>
        </w:tc>
      </w:tr>
    </w:tbl>
    <w:p w:rsidR="00000000" w:rsidDel="00000000" w:rsidP="00000000" w:rsidRDefault="00000000" w:rsidRPr="00000000" w14:paraId="00000038">
      <w:pPr>
        <w:rPr>
          <w:color w:val="000000"/>
        </w:rPr>
      </w:pPr>
      <w:r w:rsidDel="00000000" w:rsidR="00000000" w:rsidRPr="00000000">
        <w:rPr>
          <w:rtl w:val="0"/>
        </w:rPr>
      </w:r>
    </w:p>
    <w:p w:rsidR="00000000" w:rsidDel="00000000" w:rsidP="00000000" w:rsidRDefault="00000000" w:rsidRPr="00000000" w14:paraId="00000039">
      <w:pPr>
        <w:rPr>
          <w:color w:val="000000"/>
        </w:rPr>
      </w:pPr>
      <w:r w:rsidDel="00000000" w:rsidR="00000000" w:rsidRPr="00000000">
        <w:rPr>
          <w:color w:val="000000"/>
          <w:rtl w:val="0"/>
        </w:rPr>
        <w:t xml:space="preserve">Now, let’s view the protein in iCn3D.</w:t>
      </w:r>
    </w:p>
    <w:p w:rsidR="00000000" w:rsidDel="00000000" w:rsidP="00000000" w:rsidRDefault="00000000" w:rsidRPr="00000000" w14:paraId="0000003A">
      <w:pPr>
        <w:rPr>
          <w:color w:val="000000"/>
        </w:rPr>
      </w:pPr>
      <w:bookmarkStart w:colFirst="0" w:colLast="0" w:name="_heading=h.t2cyorldvd34" w:id="0"/>
      <w:bookmarkEnd w:id="0"/>
      <w:r w:rsidDel="00000000" w:rsidR="00000000" w:rsidRPr="00000000">
        <w:rPr>
          <w:color w:val="000000"/>
        </w:rPr>
        <w:drawing>
          <wp:inline distB="0" distT="0" distL="0" distR="0">
            <wp:extent cx="5943600" cy="3304661"/>
            <wp:effectExtent b="0" l="0" r="0" t="0"/>
            <wp:docPr descr="Graphical user interface, application&#10;&#10;Description automatically generated" id="11" name="image7.png"/>
            <a:graphic>
              <a:graphicData uri="http://schemas.openxmlformats.org/drawingml/2006/picture">
                <pic:pic>
                  <pic:nvPicPr>
                    <pic:cNvPr descr="Graphical user interface, application&#10;&#10;Description automatically generated" id="0" name="image7.png"/>
                    <pic:cNvPicPr preferRelativeResize="0"/>
                  </pic:nvPicPr>
                  <pic:blipFill>
                    <a:blip r:embed="rId11"/>
                    <a:srcRect b="5857" l="0" r="0" t="5181"/>
                    <a:stretch>
                      <a:fillRect/>
                    </a:stretch>
                  </pic:blipFill>
                  <pic:spPr>
                    <a:xfrm>
                      <a:off x="0" y="0"/>
                      <a:ext cx="5943600" cy="3304661"/>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color w:val="000000"/>
        </w:rPr>
      </w:pPr>
      <w:r w:rsidDel="00000000" w:rsidR="00000000" w:rsidRPr="00000000">
        <w:rPr>
          <w:b w:val="1"/>
          <w:color w:val="000000"/>
          <w:sz w:val="20"/>
          <w:szCs w:val="20"/>
          <w:rtl w:val="0"/>
        </w:rPr>
        <w:t xml:space="preserve">Figure 3</w:t>
      </w:r>
      <w:r w:rsidDel="00000000" w:rsidR="00000000" w:rsidRPr="00000000">
        <w:rPr>
          <w:color w:val="000000"/>
          <w:sz w:val="20"/>
          <w:szCs w:val="20"/>
          <w:rtl w:val="0"/>
        </w:rPr>
        <w:t xml:space="preserve">: The iCn3D GUI with parts of the interface labeled</w:t>
      </w:r>
      <w:r w:rsidDel="00000000" w:rsidR="00000000" w:rsidRPr="00000000">
        <w:rPr>
          <w:rtl w:val="0"/>
        </w:rPr>
      </w:r>
    </w:p>
    <w:p w:rsidR="00000000" w:rsidDel="00000000" w:rsidP="00000000" w:rsidRDefault="00000000" w:rsidRPr="00000000" w14:paraId="0000003C">
      <w:pPr>
        <w:rPr>
          <w:color w:val="000000"/>
        </w:rPr>
      </w:pPr>
      <w:r w:rsidDel="00000000" w:rsidR="00000000" w:rsidRPr="00000000">
        <w:rPr>
          <w:rtl w:val="0"/>
        </w:rPr>
      </w:r>
    </w:p>
    <w:p w:rsidR="00000000" w:rsidDel="00000000" w:rsidP="00000000" w:rsidRDefault="00000000" w:rsidRPr="00000000" w14:paraId="0000003D">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E">
      <w:pPr>
        <w:rPr>
          <w:color w:val="000000"/>
        </w:rPr>
      </w:pPr>
      <w:r w:rsidDel="00000000" w:rsidR="00000000" w:rsidRPr="00000000">
        <w:rPr>
          <w:color w:val="000000"/>
          <w:rtl w:val="0"/>
        </w:rPr>
        <w:t xml:space="preserve">A trackpad or mouse can be used to manipulate the structure.</w:t>
      </w:r>
    </w:p>
    <w:p w:rsidR="00000000" w:rsidDel="00000000" w:rsidP="00000000" w:rsidRDefault="00000000" w:rsidRPr="00000000" w14:paraId="0000003F">
      <w:pPr>
        <w:rPr>
          <w:color w:val="000000"/>
        </w:rPr>
      </w:pPr>
      <w:r w:rsidDel="00000000" w:rsidR="00000000" w:rsidRPr="00000000">
        <w:rPr>
          <w:rtl w:val="0"/>
        </w:rPr>
      </w:r>
    </w:p>
    <w:p w:rsidR="00000000" w:rsidDel="00000000" w:rsidP="00000000" w:rsidRDefault="00000000" w:rsidRPr="00000000" w14:paraId="00000040">
      <w:pPr>
        <w:rPr>
          <w:color w:val="000000"/>
        </w:rPr>
      </w:pPr>
      <w:r w:rsidDel="00000000" w:rsidR="00000000" w:rsidRPr="00000000">
        <w:rPr>
          <w:color w:val="000000"/>
          <w:rtl w:val="0"/>
        </w:rPr>
        <w:t xml:space="preserve">• rotate:  click and drag (mouse: left click and drag)</w:t>
      </w:r>
    </w:p>
    <w:p w:rsidR="00000000" w:rsidDel="00000000" w:rsidP="00000000" w:rsidRDefault="00000000" w:rsidRPr="00000000" w14:paraId="00000041">
      <w:pPr>
        <w:rPr>
          <w:color w:val="000000"/>
        </w:rPr>
      </w:pPr>
      <w:r w:rsidDel="00000000" w:rsidR="00000000" w:rsidRPr="00000000">
        <w:rPr>
          <w:color w:val="000000"/>
          <w:rtl w:val="0"/>
        </w:rPr>
        <w:t xml:space="preserve">• zoom: pinch and spread (mouse: rotate the scroll wheel)</w:t>
      </w:r>
    </w:p>
    <w:p w:rsidR="00000000" w:rsidDel="00000000" w:rsidP="00000000" w:rsidRDefault="00000000" w:rsidRPr="00000000" w14:paraId="00000042">
      <w:pPr>
        <w:rPr>
          <w:color w:val="000000"/>
        </w:rPr>
      </w:pPr>
      <w:r w:rsidDel="00000000" w:rsidR="00000000" w:rsidRPr="00000000">
        <w:rPr>
          <w:color w:val="000000"/>
          <w:rtl w:val="0"/>
        </w:rPr>
        <w:t xml:space="preserve">• translate (move the whole structure): two finger click and drag (mouse: right-click and drag)</w:t>
      </w:r>
    </w:p>
    <w:p w:rsidR="00000000" w:rsidDel="00000000" w:rsidP="00000000" w:rsidRDefault="00000000" w:rsidRPr="00000000" w14:paraId="00000043">
      <w:pPr>
        <w:rPr>
          <w:color w:val="000000"/>
        </w:rPr>
      </w:pPr>
      <w:r w:rsidDel="00000000" w:rsidR="00000000" w:rsidRPr="00000000">
        <w:rPr>
          <w:color w:val="000000"/>
          <w:rtl w:val="0"/>
        </w:rPr>
        <w:t xml:space="preserve">• Re-center: left click View from the top menu bar, then select “Center Selection”</w:t>
      </w:r>
    </w:p>
    <w:p w:rsidR="00000000" w:rsidDel="00000000" w:rsidP="00000000" w:rsidRDefault="00000000" w:rsidRPr="00000000" w14:paraId="00000044">
      <w:pPr>
        <w:rPr>
          <w:color w:val="000000"/>
        </w:rPr>
      </w:pPr>
      <w:r w:rsidDel="00000000" w:rsidR="00000000" w:rsidRPr="00000000">
        <w:rPr>
          <w:rtl w:val="0"/>
        </w:rPr>
      </w:r>
    </w:p>
    <w:p w:rsidR="00000000" w:rsidDel="00000000" w:rsidP="00000000" w:rsidRDefault="00000000" w:rsidRPr="00000000" w14:paraId="00000045">
      <w:pPr>
        <w:rPr>
          <w:b w:val="1"/>
          <w:color w:val="000000"/>
        </w:rPr>
      </w:pPr>
      <w:r w:rsidDel="00000000" w:rsidR="00000000" w:rsidRPr="00000000">
        <w:rPr>
          <w:b w:val="1"/>
          <w:color w:val="000000"/>
          <w:u w:val="single"/>
          <w:rtl w:val="0"/>
        </w:rPr>
        <w:t xml:space="preserve">Step 1:</w:t>
      </w:r>
      <w:r w:rsidDel="00000000" w:rsidR="00000000" w:rsidRPr="00000000">
        <w:rPr>
          <w:b w:val="1"/>
          <w:color w:val="000000"/>
          <w:rtl w:val="0"/>
        </w:rPr>
        <w:t xml:space="preserve"> Open the file, and create appropriate selections of the molecule.</w:t>
      </w:r>
    </w:p>
    <w:p w:rsidR="00000000" w:rsidDel="00000000" w:rsidP="00000000" w:rsidRDefault="00000000" w:rsidRPr="00000000" w14:paraId="00000046">
      <w:pPr>
        <w:rPr>
          <w:color w:val="000000"/>
        </w:rPr>
      </w:pPr>
      <w:r w:rsidDel="00000000" w:rsidR="00000000" w:rsidRPr="00000000">
        <w:rPr>
          <w:rtl w:val="0"/>
        </w:rPr>
      </w:r>
    </w:p>
    <w:p w:rsidR="00000000" w:rsidDel="00000000" w:rsidP="00000000" w:rsidRDefault="00000000" w:rsidRPr="00000000" w14:paraId="00000047">
      <w:pPr>
        <w:rPr>
          <w:color w:val="000000"/>
        </w:rPr>
      </w:pPr>
      <w:r w:rsidDel="00000000" w:rsidR="00000000" w:rsidRPr="00000000">
        <w:rPr>
          <w:color w:val="000000"/>
          <w:rtl w:val="0"/>
        </w:rPr>
        <w:t xml:space="preserve">Using a web browser, navigate to: </w:t>
      </w:r>
      <w:hyperlink r:id="rId12">
        <w:r w:rsidDel="00000000" w:rsidR="00000000" w:rsidRPr="00000000">
          <w:rPr>
            <w:color w:val="000000"/>
            <w:u w:val="single"/>
            <w:rtl w:val="0"/>
          </w:rPr>
          <w:t xml:space="preserve">https://www.ncbi.nlm.nih.gov/Structure/icn3d/full.html</w:t>
        </w:r>
      </w:hyperlink>
      <w:r w:rsidDel="00000000" w:rsidR="00000000" w:rsidRPr="00000000">
        <w:rPr>
          <w:color w:val="000000"/>
          <w:rtl w:val="0"/>
        </w:rPr>
        <w:t xml:space="preserve"> In the input box, next to MMDB or PDB ID, enter the PDB ID: 2ACE and click LOAD BIOLOGICAL UNIT. </w:t>
      </w:r>
    </w:p>
    <w:p w:rsidR="00000000" w:rsidDel="00000000" w:rsidP="00000000" w:rsidRDefault="00000000" w:rsidRPr="00000000" w14:paraId="00000048">
      <w:pPr>
        <w:rPr>
          <w:color w:val="000000"/>
        </w:rPr>
      </w:pPr>
      <w:r w:rsidDel="00000000" w:rsidR="00000000" w:rsidRPr="00000000">
        <w:rPr>
          <w:rtl w:val="0"/>
        </w:rPr>
      </w:r>
    </w:p>
    <w:p w:rsidR="00000000" w:rsidDel="00000000" w:rsidP="00000000" w:rsidRDefault="00000000" w:rsidRPr="00000000" w14:paraId="00000049">
      <w:pPr>
        <w:rPr>
          <w:color w:val="000000"/>
        </w:rPr>
      </w:pPr>
      <w:r w:rsidDel="00000000" w:rsidR="00000000" w:rsidRPr="00000000">
        <w:rPr>
          <w:color w:val="000000"/>
          <w:rtl w:val="0"/>
        </w:rPr>
        <w:t xml:space="preserve">Two protein chains appear, but only one needs to be displayed. Identify Chain A. Using the </w:t>
      </w:r>
      <w:r w:rsidDel="00000000" w:rsidR="00000000" w:rsidRPr="00000000">
        <w:rPr>
          <w:color w:val="000000"/>
          <w:u w:val="single"/>
          <w:rtl w:val="0"/>
        </w:rPr>
        <w:t xml:space="preserve">dropdown menu</w:t>
      </w:r>
      <w:r w:rsidDel="00000000" w:rsidR="00000000" w:rsidRPr="00000000">
        <w:rPr>
          <w:color w:val="000000"/>
          <w:rtl w:val="0"/>
        </w:rPr>
        <w:t xml:space="preserve"> buttons at the top, hover over: </w:t>
      </w:r>
    </w:p>
    <w:p w:rsidR="00000000" w:rsidDel="00000000" w:rsidP="00000000" w:rsidRDefault="00000000" w:rsidRPr="00000000" w14:paraId="0000004A">
      <w:pPr>
        <w:rPr>
          <w:color w:val="000000"/>
        </w:rPr>
      </w:pPr>
      <w:r w:rsidDel="00000000" w:rsidR="00000000" w:rsidRPr="00000000">
        <w:rPr>
          <w:rtl w:val="0"/>
        </w:rPr>
      </w:r>
    </w:p>
    <w:p w:rsidR="00000000" w:rsidDel="00000000" w:rsidP="00000000" w:rsidRDefault="00000000" w:rsidRPr="00000000" w14:paraId="0000004B">
      <w:pPr>
        <w:ind w:firstLine="720"/>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Select → </w:t>
          </w:r>
        </w:sdtContent>
      </w:sdt>
      <w:r w:rsidDel="00000000" w:rsidR="00000000" w:rsidRPr="00000000">
        <w:rPr>
          <w:color w:val="000000"/>
          <w:rtl w:val="0"/>
        </w:rPr>
        <w:t xml:space="preserve">Defined Sets</w:t>
      </w:r>
    </w:p>
    <w:p w:rsidR="00000000" w:rsidDel="00000000" w:rsidP="00000000" w:rsidRDefault="00000000" w:rsidRPr="00000000" w14:paraId="0000004C">
      <w:pPr>
        <w:rPr>
          <w:color w:val="000000"/>
        </w:rPr>
      </w:pPr>
      <w:r w:rsidDel="00000000" w:rsidR="00000000" w:rsidRPr="00000000">
        <w:rPr>
          <w:rtl w:val="0"/>
        </w:rPr>
      </w:r>
    </w:p>
    <w:p w:rsidR="00000000" w:rsidDel="00000000" w:rsidP="00000000" w:rsidRDefault="00000000" w:rsidRPr="00000000" w14:paraId="0000004D">
      <w:pPr>
        <w:rPr>
          <w:color w:val="000000"/>
        </w:rPr>
      </w:pPr>
      <w:r w:rsidDel="00000000" w:rsidR="00000000" w:rsidRPr="00000000">
        <w:rPr>
          <w:color w:val="000000"/>
          <w:rtl w:val="0"/>
        </w:rPr>
        <w:t xml:space="preserve">In the </w:t>
      </w:r>
      <w:r w:rsidDel="00000000" w:rsidR="00000000" w:rsidRPr="00000000">
        <w:rPr>
          <w:color w:val="000000"/>
          <w:u w:val="single"/>
          <w:rtl w:val="0"/>
        </w:rPr>
        <w:t xml:space="preserve">Select sets</w:t>
      </w:r>
      <w:r w:rsidDel="00000000" w:rsidR="00000000" w:rsidRPr="00000000">
        <w:rPr>
          <w:color w:val="000000"/>
          <w:rtl w:val="0"/>
        </w:rPr>
        <w:t xml:space="preserve"> popup window, click on: 2ACE_A</w:t>
      </w:r>
    </w:p>
    <w:p w:rsidR="00000000" w:rsidDel="00000000" w:rsidP="00000000" w:rsidRDefault="00000000" w:rsidRPr="00000000" w14:paraId="0000004E">
      <w:pPr>
        <w:rPr>
          <w:color w:val="000000"/>
        </w:rPr>
      </w:pPr>
      <w:r w:rsidDel="00000000" w:rsidR="00000000" w:rsidRPr="00000000">
        <w:rPr>
          <w:rtl w:val="0"/>
        </w:rPr>
      </w:r>
    </w:p>
    <w:p w:rsidR="00000000" w:rsidDel="00000000" w:rsidP="00000000" w:rsidRDefault="00000000" w:rsidRPr="00000000" w14:paraId="0000004F">
      <w:pPr>
        <w:rPr>
          <w:color w:val="000000"/>
        </w:rPr>
      </w:pPr>
      <w:r w:rsidDel="00000000" w:rsidR="00000000" w:rsidRPr="00000000">
        <w:rPr>
          <w:color w:val="000000"/>
          <w:rtl w:val="0"/>
        </w:rPr>
        <w:t xml:space="preserve">Chain A will highlight in yellow. Note which chain it is in the </w:t>
      </w:r>
      <w:r w:rsidDel="00000000" w:rsidR="00000000" w:rsidRPr="00000000">
        <w:rPr>
          <w:color w:val="000000"/>
          <w:u w:val="single"/>
          <w:rtl w:val="0"/>
        </w:rPr>
        <w:t xml:space="preserve">structure viewer</w:t>
      </w:r>
      <w:r w:rsidDel="00000000" w:rsidR="00000000" w:rsidRPr="00000000">
        <w:rPr>
          <w:color w:val="000000"/>
          <w:rtl w:val="0"/>
        </w:rPr>
        <w:t xml:space="preserve">. Now,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50">
      <w:pPr>
        <w:rPr>
          <w:color w:val="000000"/>
        </w:rPr>
      </w:pPr>
      <w:r w:rsidDel="00000000" w:rsidR="00000000" w:rsidRPr="00000000">
        <w:rPr>
          <w:rtl w:val="0"/>
        </w:rPr>
      </w:r>
    </w:p>
    <w:p w:rsidR="00000000" w:rsidDel="00000000" w:rsidP="00000000" w:rsidRDefault="00000000" w:rsidRPr="00000000" w14:paraId="00000051">
      <w:pPr>
        <w:rPr>
          <w:color w:val="000000"/>
        </w:rPr>
      </w:pPr>
      <w:sdt>
        <w:sdtPr>
          <w:tag w:val="goog_rdk_1"/>
        </w:sdtPr>
        <w:sdtContent>
          <w:r w:rsidDel="00000000" w:rsidR="00000000" w:rsidRPr="00000000">
            <w:rPr>
              <w:rFonts w:ascii="Arial Unicode MS" w:cs="Arial Unicode MS" w:eastAsia="Arial Unicode MS" w:hAnsi="Arial Unicode MS"/>
              <w:color w:val="000000"/>
              <w:rtl w:val="0"/>
            </w:rPr>
            <w:tab/>
            <w:t xml:space="preserve">Select → Clear Selection</w:t>
          </w:r>
        </w:sdtContent>
      </w:sdt>
      <w:r w:rsidDel="00000000" w:rsidR="00000000" w:rsidRPr="00000000">
        <w:rPr>
          <w:rtl w:val="0"/>
        </w:rPr>
      </w:r>
    </w:p>
    <w:p w:rsidR="00000000" w:rsidDel="00000000" w:rsidP="00000000" w:rsidRDefault="00000000" w:rsidRPr="00000000" w14:paraId="00000052">
      <w:pPr>
        <w:rPr>
          <w:color w:val="000000"/>
        </w:rPr>
      </w:pPr>
      <w:r w:rsidDel="00000000" w:rsidR="00000000" w:rsidRPr="00000000">
        <w:rPr>
          <w:rtl w:val="0"/>
        </w:rPr>
      </w:r>
    </w:p>
    <w:p w:rsidR="00000000" w:rsidDel="00000000" w:rsidP="00000000" w:rsidRDefault="00000000" w:rsidRPr="00000000" w14:paraId="00000053">
      <w:pPr>
        <w:rPr>
          <w:color w:val="000000"/>
        </w:rPr>
      </w:pPr>
      <w:r w:rsidDel="00000000" w:rsidR="00000000" w:rsidRPr="00000000">
        <w:rPr>
          <w:color w:val="000000"/>
          <w:rtl w:val="0"/>
        </w:rPr>
        <w:t xml:space="preserve">Use the mouse to select the Chain A ligand. Hold down the ALT button on a PC, or the option button on a Mac, and click on the ligand using your mouse or trackpad. A yellow highlight (glow) will appear. If you mis-select and click on part of the protein, use the dropdown Select menu to clear the selection. </w:t>
      </w:r>
    </w:p>
    <w:p w:rsidR="00000000" w:rsidDel="00000000" w:rsidP="00000000" w:rsidRDefault="00000000" w:rsidRPr="00000000" w14:paraId="00000054">
      <w:pPr>
        <w:rPr>
          <w:color w:val="000000"/>
        </w:rPr>
      </w:pPr>
      <w:r w:rsidDel="00000000" w:rsidR="00000000" w:rsidRPr="00000000">
        <w:rPr>
          <w:rtl w:val="0"/>
        </w:rPr>
      </w:r>
    </w:p>
    <w:p w:rsidR="00000000" w:rsidDel="00000000" w:rsidP="00000000" w:rsidRDefault="00000000" w:rsidRPr="00000000" w14:paraId="00000055">
      <w:pPr>
        <w:rPr>
          <w:color w:val="000000"/>
        </w:rPr>
      </w:pPr>
      <w:r w:rsidDel="00000000" w:rsidR="00000000" w:rsidRPr="00000000">
        <w:rPr>
          <w:color w:val="000000"/>
          <w:rtl w:val="0"/>
        </w:rPr>
        <w:t xml:space="preserve">With the ligand selected, save the selection. In the </w:t>
      </w:r>
      <w:r w:rsidDel="00000000" w:rsidR="00000000" w:rsidRPr="00000000">
        <w:rPr>
          <w:color w:val="000000"/>
          <w:u w:val="single"/>
          <w:rtl w:val="0"/>
        </w:rPr>
        <w:t xml:space="preserve">dropdown menu</w:t>
      </w:r>
      <w:r w:rsidDel="00000000" w:rsidR="00000000" w:rsidRPr="00000000">
        <w:rPr>
          <w:color w:val="000000"/>
          <w:rtl w:val="0"/>
        </w:rPr>
        <w:t xml:space="preserve">: </w:t>
      </w:r>
    </w:p>
    <w:p w:rsidR="00000000" w:rsidDel="00000000" w:rsidP="00000000" w:rsidRDefault="00000000" w:rsidRPr="00000000" w14:paraId="00000056">
      <w:pPr>
        <w:rPr>
          <w:color w:val="000000"/>
        </w:rPr>
      </w:pPr>
      <w:r w:rsidDel="00000000" w:rsidR="00000000" w:rsidRPr="00000000">
        <w:rPr>
          <w:rtl w:val="0"/>
        </w:rPr>
      </w:r>
    </w:p>
    <w:p w:rsidR="00000000" w:rsidDel="00000000" w:rsidP="00000000" w:rsidRDefault="00000000" w:rsidRPr="00000000" w14:paraId="00000057">
      <w:pPr>
        <w:ind w:firstLine="720"/>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Select → Save Selection </w:t>
          </w:r>
        </w:sdtContent>
      </w:sdt>
      <w:r w:rsidDel="00000000" w:rsidR="00000000" w:rsidRPr="00000000">
        <w:rPr>
          <w:rtl w:val="0"/>
        </w:rPr>
      </w:r>
    </w:p>
    <w:p w:rsidR="00000000" w:rsidDel="00000000" w:rsidP="00000000" w:rsidRDefault="00000000" w:rsidRPr="00000000" w14:paraId="00000058">
      <w:pPr>
        <w:rPr>
          <w:color w:val="000000"/>
        </w:rPr>
      </w:pPr>
      <w:r w:rsidDel="00000000" w:rsidR="00000000" w:rsidRPr="00000000">
        <w:rPr>
          <w:rtl w:val="0"/>
        </w:rPr>
      </w:r>
    </w:p>
    <w:p w:rsidR="00000000" w:rsidDel="00000000" w:rsidP="00000000" w:rsidRDefault="00000000" w:rsidRPr="00000000" w14:paraId="00000059">
      <w:pPr>
        <w:rPr>
          <w:color w:val="000000"/>
        </w:rPr>
      </w:pPr>
      <w:r w:rsidDel="00000000" w:rsidR="00000000" w:rsidRPr="00000000">
        <w:rPr>
          <w:color w:val="000000"/>
          <w:rtl w:val="0"/>
        </w:rPr>
        <w:t xml:space="preserve">In the box that pops up, give the selected chain a name (e.g., AChLigand). </w:t>
      </w:r>
    </w:p>
    <w:p w:rsidR="00000000" w:rsidDel="00000000" w:rsidP="00000000" w:rsidRDefault="00000000" w:rsidRPr="00000000" w14:paraId="0000005A">
      <w:pPr>
        <w:rPr>
          <w:color w:val="000000"/>
        </w:rPr>
      </w:pPr>
      <w:r w:rsidDel="00000000" w:rsidR="00000000" w:rsidRPr="00000000">
        <w:rPr>
          <w:rtl w:val="0"/>
        </w:rPr>
      </w:r>
    </w:p>
    <w:p w:rsidR="00000000" w:rsidDel="00000000" w:rsidP="00000000" w:rsidRDefault="00000000" w:rsidRPr="00000000" w14:paraId="0000005B">
      <w:pPr>
        <w:rPr>
          <w:color w:val="000000"/>
        </w:rPr>
      </w:pPr>
      <w:r w:rsidDel="00000000" w:rsidR="00000000" w:rsidRPr="00000000">
        <w:rPr>
          <w:color w:val="000000"/>
          <w:rtl w:val="0"/>
        </w:rPr>
        <w:t xml:space="preserve">To color the carbon atoms of the acetylcholine a contrasting color, in the </w:t>
      </w:r>
      <w:r w:rsidDel="00000000" w:rsidR="00000000" w:rsidRPr="00000000">
        <w:rPr>
          <w:color w:val="000000"/>
          <w:u w:val="single"/>
          <w:rtl w:val="0"/>
        </w:rPr>
        <w:t xml:space="preserve">Select sets</w:t>
      </w:r>
      <w:r w:rsidDel="00000000" w:rsidR="00000000" w:rsidRPr="00000000">
        <w:rPr>
          <w:color w:val="000000"/>
          <w:rtl w:val="0"/>
        </w:rPr>
        <w:t xml:space="preserve"> popup window, click the AChLigand selection you just made.  Then, in the dropdown menu: </w:t>
      </w:r>
    </w:p>
    <w:p w:rsidR="00000000" w:rsidDel="00000000" w:rsidP="00000000" w:rsidRDefault="00000000" w:rsidRPr="00000000" w14:paraId="0000005C">
      <w:pPr>
        <w:rPr>
          <w:color w:val="000000"/>
        </w:rPr>
      </w:pPr>
      <w:sdt>
        <w:sdtPr>
          <w:tag w:val="goog_rdk_3"/>
        </w:sdtPr>
        <w:sdtContent>
          <w:r w:rsidDel="00000000" w:rsidR="00000000" w:rsidRPr="00000000">
            <w:rPr>
              <w:rFonts w:ascii="Arial Unicode MS" w:cs="Arial Unicode MS" w:eastAsia="Arial Unicode MS" w:hAnsi="Arial Unicode MS"/>
              <w:color w:val="000000"/>
              <w:rtl w:val="0"/>
            </w:rPr>
            <w:tab/>
            <w:t xml:space="preserve">View → View Selection</w:t>
          </w:r>
        </w:sdtContent>
      </w:sdt>
      <w:r w:rsidDel="00000000" w:rsidR="00000000" w:rsidRPr="00000000">
        <w:rPr>
          <w:rtl w:val="0"/>
        </w:rPr>
      </w:r>
    </w:p>
    <w:p w:rsidR="00000000" w:rsidDel="00000000" w:rsidP="00000000" w:rsidRDefault="00000000" w:rsidRPr="00000000" w14:paraId="0000005D">
      <w:pPr>
        <w:ind w:firstLine="720"/>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Select → Select on 3D (ensure “atom” is checked)</w:t>
          </w:r>
        </w:sdtContent>
      </w:sdt>
      <w:r w:rsidDel="00000000" w:rsidR="00000000" w:rsidRPr="00000000">
        <w:rPr>
          <w:rtl w:val="0"/>
        </w:rPr>
      </w:r>
    </w:p>
    <w:p w:rsidR="00000000" w:rsidDel="00000000" w:rsidP="00000000" w:rsidRDefault="00000000" w:rsidRPr="00000000" w14:paraId="0000005E">
      <w:pPr>
        <w:rPr>
          <w:color w:val="000000"/>
        </w:rPr>
      </w:pPr>
      <w:r w:rsidDel="00000000" w:rsidR="00000000" w:rsidRPr="00000000">
        <w:rPr>
          <w:rtl w:val="0"/>
        </w:rPr>
      </w:r>
    </w:p>
    <w:p w:rsidR="00000000" w:rsidDel="00000000" w:rsidP="00000000" w:rsidRDefault="00000000" w:rsidRPr="00000000" w14:paraId="0000005F">
      <w:pPr>
        <w:rPr>
          <w:color w:val="000000"/>
        </w:rPr>
      </w:pPr>
      <w:r w:rsidDel="00000000" w:rsidR="00000000" w:rsidRPr="00000000">
        <w:rPr>
          <w:color w:val="000000"/>
          <w:rtl w:val="0"/>
        </w:rPr>
        <w:t xml:space="preserve">Use the mouse and keyboard to select all white carbon atoms in ACh. Holding down the ALT button on a PC, or the option button on a Mac, click on a carbon atom using your mouse or trackpad. A yellow highlight (glow) will appear around it. To add the rest of the carbon atoms, control+click each subsequent atom.</w:t>
      </w:r>
    </w:p>
    <w:p w:rsidR="00000000" w:rsidDel="00000000" w:rsidP="00000000" w:rsidRDefault="00000000" w:rsidRPr="00000000" w14:paraId="00000060">
      <w:pPr>
        <w:rPr>
          <w:color w:val="000000"/>
        </w:rPr>
      </w:pPr>
      <w:r w:rsidDel="00000000" w:rsidR="00000000" w:rsidRPr="00000000">
        <w:rPr>
          <w:rtl w:val="0"/>
        </w:rPr>
      </w:r>
    </w:p>
    <w:p w:rsidR="00000000" w:rsidDel="00000000" w:rsidP="00000000" w:rsidRDefault="00000000" w:rsidRPr="00000000" w14:paraId="00000061">
      <w:pPr>
        <w:rPr>
          <w:color w:val="000000"/>
        </w:rPr>
      </w:pPr>
      <w:r w:rsidDel="00000000" w:rsidR="00000000" w:rsidRPr="00000000">
        <w:rPr>
          <w:color w:val="000000"/>
          <w:rtl w:val="0"/>
        </w:rPr>
        <w:t xml:space="preserve">Then,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62">
      <w:pPr>
        <w:rPr>
          <w:color w:val="000000"/>
        </w:rPr>
      </w:pPr>
      <w:sdt>
        <w:sdtPr>
          <w:tag w:val="goog_rdk_5"/>
        </w:sdtPr>
        <w:sdtContent>
          <w:r w:rsidDel="00000000" w:rsidR="00000000" w:rsidRPr="00000000">
            <w:rPr>
              <w:rFonts w:ascii="Arial Unicode MS" w:cs="Arial Unicode MS" w:eastAsia="Arial Unicode MS" w:hAnsi="Arial Unicode MS"/>
              <w:color w:val="000000"/>
              <w:rtl w:val="0"/>
            </w:rPr>
            <w:tab/>
            <w:t xml:space="preserve">Select → Save Selection → Enter a name (e.g., ACh_carbons)</w:t>
          </w:r>
        </w:sdtContent>
      </w:sdt>
      <w:r w:rsidDel="00000000" w:rsidR="00000000" w:rsidRPr="00000000">
        <w:rPr>
          <w:rtl w:val="0"/>
        </w:rPr>
      </w:r>
    </w:p>
    <w:p w:rsidR="00000000" w:rsidDel="00000000" w:rsidP="00000000" w:rsidRDefault="00000000" w:rsidRPr="00000000" w14:paraId="00000063">
      <w:pPr>
        <w:ind w:firstLine="720"/>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Color → Unicolor → Cyan → Cyan</w:t>
          </w:r>
        </w:sdtContent>
      </w:sdt>
      <w:r w:rsidDel="00000000" w:rsidR="00000000" w:rsidRPr="00000000">
        <w:rPr>
          <w:rtl w:val="0"/>
        </w:rPr>
      </w:r>
    </w:p>
    <w:p w:rsidR="00000000" w:rsidDel="00000000" w:rsidP="00000000" w:rsidRDefault="00000000" w:rsidRPr="00000000" w14:paraId="00000064">
      <w:pPr>
        <w:rPr>
          <w:color w:val="000000"/>
        </w:rPr>
      </w:pPr>
      <w:r w:rsidDel="00000000" w:rsidR="00000000" w:rsidRPr="00000000">
        <w:rPr>
          <w:rtl w:val="0"/>
        </w:rPr>
      </w:r>
    </w:p>
    <w:p w:rsidR="00000000" w:rsidDel="00000000" w:rsidP="00000000" w:rsidRDefault="00000000" w:rsidRPr="00000000" w14:paraId="00000065">
      <w:pPr>
        <w:rPr>
          <w:color w:val="000000"/>
        </w:rPr>
      </w:pPr>
      <w:r w:rsidDel="00000000" w:rsidR="00000000" w:rsidRPr="00000000">
        <w:rPr>
          <w:color w:val="000000"/>
          <w:rtl w:val="0"/>
        </w:rPr>
        <w:t xml:space="preserve">Focus on Chain A. Click 2ACE_A in the </w:t>
      </w:r>
      <w:r w:rsidDel="00000000" w:rsidR="00000000" w:rsidRPr="00000000">
        <w:rPr>
          <w:color w:val="000000"/>
          <w:u w:val="single"/>
          <w:rtl w:val="0"/>
        </w:rPr>
        <w:t xml:space="preserve">Select sets</w:t>
      </w:r>
      <w:r w:rsidDel="00000000" w:rsidR="00000000" w:rsidRPr="00000000">
        <w:rPr>
          <w:color w:val="000000"/>
          <w:rtl w:val="0"/>
        </w:rPr>
        <w:t xml:space="preserve"> popup window, and then in the </w:t>
      </w:r>
      <w:r w:rsidDel="00000000" w:rsidR="00000000" w:rsidRPr="00000000">
        <w:rPr>
          <w:color w:val="000000"/>
          <w:u w:val="single"/>
          <w:rtl w:val="0"/>
        </w:rPr>
        <w:t xml:space="preserve">dropdown menu</w:t>
      </w:r>
      <w:r w:rsidDel="00000000" w:rsidR="00000000" w:rsidRPr="00000000">
        <w:rPr>
          <w:color w:val="000000"/>
          <w:rtl w:val="0"/>
        </w:rPr>
        <w:t xml:space="preserve">: </w:t>
      </w:r>
    </w:p>
    <w:p w:rsidR="00000000" w:rsidDel="00000000" w:rsidP="00000000" w:rsidRDefault="00000000" w:rsidRPr="00000000" w14:paraId="00000066">
      <w:pPr>
        <w:rPr>
          <w:color w:val="000000"/>
        </w:rPr>
      </w:pPr>
      <w:r w:rsidDel="00000000" w:rsidR="00000000" w:rsidRPr="00000000">
        <w:rPr>
          <w:rtl w:val="0"/>
        </w:rPr>
      </w:r>
    </w:p>
    <w:p w:rsidR="00000000" w:rsidDel="00000000" w:rsidP="00000000" w:rsidRDefault="00000000" w:rsidRPr="00000000" w14:paraId="00000067">
      <w:pPr>
        <w:rPr>
          <w:color w:val="000000"/>
        </w:rPr>
      </w:pPr>
      <w:sdt>
        <w:sdtPr>
          <w:tag w:val="goog_rdk_7"/>
        </w:sdtPr>
        <w:sdtContent>
          <w:r w:rsidDel="00000000" w:rsidR="00000000" w:rsidRPr="00000000">
            <w:rPr>
              <w:rFonts w:ascii="Arial Unicode MS" w:cs="Arial Unicode MS" w:eastAsia="Arial Unicode MS" w:hAnsi="Arial Unicode MS"/>
              <w:color w:val="000000"/>
              <w:rtl w:val="0"/>
            </w:rPr>
            <w:tab/>
            <w:t xml:space="preserve">View → View Selection</w:t>
          </w:r>
        </w:sdtContent>
      </w:sdt>
      <w:r w:rsidDel="00000000" w:rsidR="00000000" w:rsidRPr="00000000">
        <w:rPr>
          <w:rtl w:val="0"/>
        </w:rPr>
      </w:r>
    </w:p>
    <w:p w:rsidR="00000000" w:rsidDel="00000000" w:rsidP="00000000" w:rsidRDefault="00000000" w:rsidRPr="00000000" w14:paraId="00000068">
      <w:pPr>
        <w:rPr>
          <w:color w:val="000000"/>
        </w:rPr>
      </w:pPr>
      <w:r w:rsidDel="00000000" w:rsidR="00000000" w:rsidRPr="00000000">
        <w:rPr>
          <w:rtl w:val="0"/>
        </w:rPr>
      </w:r>
    </w:p>
    <w:p w:rsidR="00000000" w:rsidDel="00000000" w:rsidP="00000000" w:rsidRDefault="00000000" w:rsidRPr="00000000" w14:paraId="00000069">
      <w:pPr>
        <w:rPr>
          <w:color w:val="000000"/>
        </w:rPr>
      </w:pPr>
      <w:r w:rsidDel="00000000" w:rsidR="00000000" w:rsidRPr="00000000">
        <w:rPr>
          <w:color w:val="000000"/>
          <w:rtl w:val="0"/>
        </w:rPr>
        <w:t xml:space="preserve">The ligand is now hidden. To redisplay it, make a new selection with both Chain A and the Ligand. In the </w:t>
      </w:r>
      <w:r w:rsidDel="00000000" w:rsidR="00000000" w:rsidRPr="00000000">
        <w:rPr>
          <w:color w:val="000000"/>
          <w:u w:val="single"/>
          <w:rtl w:val="0"/>
        </w:rPr>
        <w:t xml:space="preserve">Select sets</w:t>
      </w:r>
      <w:r w:rsidDel="00000000" w:rsidR="00000000" w:rsidRPr="00000000">
        <w:rPr>
          <w:color w:val="000000"/>
          <w:rtl w:val="0"/>
        </w:rPr>
        <w:t xml:space="preserve"> popup window, control+click on a PC (command+click on a Mac) to select both 2ACE_A and AchLigand.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6A">
      <w:pPr>
        <w:rPr>
          <w:color w:val="000000"/>
        </w:rPr>
      </w:pPr>
      <w:r w:rsidDel="00000000" w:rsidR="00000000" w:rsidRPr="00000000">
        <w:rPr>
          <w:rtl w:val="0"/>
        </w:rPr>
      </w:r>
    </w:p>
    <w:p w:rsidR="00000000" w:rsidDel="00000000" w:rsidP="00000000" w:rsidRDefault="00000000" w:rsidRPr="00000000" w14:paraId="0000006B">
      <w:pPr>
        <w:rPr>
          <w:color w:val="000000"/>
        </w:rPr>
      </w:pPr>
      <w:sdt>
        <w:sdtPr>
          <w:tag w:val="goog_rdk_8"/>
        </w:sdtPr>
        <w:sdtContent>
          <w:r w:rsidDel="00000000" w:rsidR="00000000" w:rsidRPr="00000000">
            <w:rPr>
              <w:rFonts w:ascii="Arial Unicode MS" w:cs="Arial Unicode MS" w:eastAsia="Arial Unicode MS" w:hAnsi="Arial Unicode MS"/>
              <w:color w:val="000000"/>
              <w:rtl w:val="0"/>
            </w:rPr>
            <w:tab/>
            <w:t xml:space="preserve">Select → Save Selection → Give the selection a name (e.g. ChainA_ALL)</w:t>
          </w:r>
        </w:sdtContent>
      </w:sdt>
      <w:r w:rsidDel="00000000" w:rsidR="00000000" w:rsidRPr="00000000">
        <w:rPr>
          <w:rtl w:val="0"/>
        </w:rPr>
      </w:r>
    </w:p>
    <w:p w:rsidR="00000000" w:rsidDel="00000000" w:rsidP="00000000" w:rsidRDefault="00000000" w:rsidRPr="00000000" w14:paraId="0000006C">
      <w:pPr>
        <w:rPr>
          <w:color w:val="000000"/>
        </w:rPr>
      </w:pPr>
      <w:r w:rsidDel="00000000" w:rsidR="00000000" w:rsidRPr="00000000">
        <w:rPr>
          <w:rtl w:val="0"/>
        </w:rPr>
      </w:r>
    </w:p>
    <w:p w:rsidR="00000000" w:rsidDel="00000000" w:rsidP="00000000" w:rsidRDefault="00000000" w:rsidRPr="00000000" w14:paraId="0000006D">
      <w:pPr>
        <w:rPr>
          <w:color w:val="000000"/>
        </w:rPr>
      </w:pPr>
      <w:r w:rsidDel="00000000" w:rsidR="00000000" w:rsidRPr="00000000">
        <w:rPr>
          <w:color w:val="000000"/>
          <w:rtl w:val="0"/>
        </w:rPr>
        <w:t xml:space="preserve">Now click ChainA_ALL in the </w:t>
      </w:r>
      <w:r w:rsidDel="00000000" w:rsidR="00000000" w:rsidRPr="00000000">
        <w:rPr>
          <w:color w:val="000000"/>
          <w:u w:val="single"/>
          <w:rtl w:val="0"/>
        </w:rPr>
        <w:t xml:space="preserve">Select sets</w:t>
      </w:r>
      <w:r w:rsidDel="00000000" w:rsidR="00000000" w:rsidRPr="00000000">
        <w:rPr>
          <w:color w:val="000000"/>
          <w:rtl w:val="0"/>
        </w:rPr>
        <w:t xml:space="preserve"> popup window, and then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6E">
      <w:pPr>
        <w:rPr>
          <w:color w:val="000000"/>
        </w:rPr>
      </w:pPr>
      <w:r w:rsidDel="00000000" w:rsidR="00000000" w:rsidRPr="00000000">
        <w:rPr>
          <w:rtl w:val="0"/>
        </w:rPr>
      </w:r>
    </w:p>
    <w:p w:rsidR="00000000" w:rsidDel="00000000" w:rsidP="00000000" w:rsidRDefault="00000000" w:rsidRPr="00000000" w14:paraId="0000006F">
      <w:pPr>
        <w:rPr>
          <w:color w:val="000000"/>
        </w:rPr>
      </w:pPr>
      <w:sdt>
        <w:sdtPr>
          <w:tag w:val="goog_rdk_9"/>
        </w:sdtPr>
        <w:sdtContent>
          <w:r w:rsidDel="00000000" w:rsidR="00000000" w:rsidRPr="00000000">
            <w:rPr>
              <w:rFonts w:ascii="Arial Unicode MS" w:cs="Arial Unicode MS" w:eastAsia="Arial Unicode MS" w:hAnsi="Arial Unicode MS"/>
              <w:color w:val="000000"/>
              <w:rtl w:val="0"/>
            </w:rPr>
            <w:tab/>
            <w:t xml:space="preserve">View → View Selection</w:t>
          </w:r>
        </w:sdtContent>
      </w:sdt>
      <w:r w:rsidDel="00000000" w:rsidR="00000000" w:rsidRPr="00000000">
        <w:rPr>
          <w:rtl w:val="0"/>
        </w:rPr>
      </w:r>
    </w:p>
    <w:p w:rsidR="00000000" w:rsidDel="00000000" w:rsidP="00000000" w:rsidRDefault="00000000" w:rsidRPr="00000000" w14:paraId="00000070">
      <w:pPr>
        <w:rPr>
          <w:color w:val="000000"/>
        </w:rPr>
      </w:pPr>
      <w:r w:rsidDel="00000000" w:rsidR="00000000" w:rsidRPr="00000000">
        <w:rPr>
          <w:rtl w:val="0"/>
        </w:rPr>
      </w:r>
    </w:p>
    <w:p w:rsidR="00000000" w:rsidDel="00000000" w:rsidP="00000000" w:rsidRDefault="00000000" w:rsidRPr="00000000" w14:paraId="00000071">
      <w:pPr>
        <w:rPr>
          <w:color w:val="000000"/>
        </w:rPr>
      </w:pPr>
      <w:r w:rsidDel="00000000" w:rsidR="00000000" w:rsidRPr="00000000">
        <w:rPr>
          <w:color w:val="000000"/>
          <w:rtl w:val="0"/>
        </w:rPr>
        <w:t xml:space="preserve">The protein should be shown in a cartoon rendering, and the ligand as sticks. </w:t>
      </w:r>
    </w:p>
    <w:p w:rsidR="00000000" w:rsidDel="00000000" w:rsidP="00000000" w:rsidRDefault="00000000" w:rsidRPr="00000000" w14:paraId="00000072">
      <w:pPr>
        <w:rPr>
          <w:color w:val="000000"/>
        </w:rPr>
      </w:pPr>
      <w:r w:rsidDel="00000000" w:rsidR="00000000" w:rsidRPr="00000000">
        <w:rPr>
          <w:rtl w:val="0"/>
        </w:rPr>
      </w:r>
    </w:p>
    <w:p w:rsidR="00000000" w:rsidDel="00000000" w:rsidP="00000000" w:rsidRDefault="00000000" w:rsidRPr="00000000" w14:paraId="00000073">
      <w:pPr>
        <w:rPr>
          <w:b w:val="1"/>
          <w:smallCaps w:val="1"/>
          <w:color w:val="000000"/>
        </w:rPr>
      </w:pPr>
      <w:r w:rsidDel="00000000" w:rsidR="00000000" w:rsidRPr="00000000">
        <w:rPr>
          <w:b w:val="1"/>
          <w:color w:val="000000"/>
          <w:u w:val="single"/>
          <w:rtl w:val="0"/>
        </w:rPr>
        <w:t xml:space="preserve">Step 2</w:t>
      </w:r>
      <w:r w:rsidDel="00000000" w:rsidR="00000000" w:rsidRPr="00000000">
        <w:rPr>
          <w:rFonts w:ascii="Arimo" w:cs="Arimo" w:eastAsia="Arimo" w:hAnsi="Arimo"/>
          <w:b w:val="1"/>
          <w:color w:val="000000"/>
          <w:rtl w:val="0"/>
        </w:rPr>
        <w:t xml:space="preserve">: </w:t>
      </w:r>
      <w:r w:rsidDel="00000000" w:rsidR="00000000" w:rsidRPr="00000000">
        <w:rPr>
          <w:b w:val="1"/>
          <w:color w:val="000000"/>
          <w:rtl w:val="0"/>
        </w:rPr>
        <w:t xml:space="preserve">Create an active site by displaying the residues within 5Å of the ligand. </w:t>
      </w:r>
      <w:r w:rsidDel="00000000" w:rsidR="00000000" w:rsidRPr="00000000">
        <w:rPr>
          <w:rtl w:val="0"/>
        </w:rPr>
      </w:r>
    </w:p>
    <w:p w:rsidR="00000000" w:rsidDel="00000000" w:rsidP="00000000" w:rsidRDefault="00000000" w:rsidRPr="00000000" w14:paraId="00000074">
      <w:pPr>
        <w:rPr>
          <w:color w:val="000000"/>
        </w:rPr>
      </w:pPr>
      <w:r w:rsidDel="00000000" w:rsidR="00000000" w:rsidRPr="00000000">
        <w:rPr>
          <w:rtl w:val="0"/>
        </w:rPr>
      </w:r>
    </w:p>
    <w:p w:rsidR="00000000" w:rsidDel="00000000" w:rsidP="00000000" w:rsidRDefault="00000000" w:rsidRPr="00000000" w14:paraId="00000075">
      <w:pPr>
        <w:rPr>
          <w:color w:val="000000"/>
        </w:rPr>
      </w:pPr>
      <w:r w:rsidDel="00000000" w:rsidR="00000000" w:rsidRPr="00000000">
        <w:rPr>
          <w:color w:val="000000"/>
          <w:rtl w:val="0"/>
        </w:rPr>
        <w:t xml:space="preserve">First, ensure the AchLigand is selected by clicking on it in the </w:t>
      </w:r>
      <w:r w:rsidDel="00000000" w:rsidR="00000000" w:rsidRPr="00000000">
        <w:rPr>
          <w:color w:val="000000"/>
          <w:u w:val="single"/>
          <w:rtl w:val="0"/>
        </w:rPr>
        <w:t xml:space="preserve">Select sets</w:t>
      </w:r>
      <w:r w:rsidDel="00000000" w:rsidR="00000000" w:rsidRPr="00000000">
        <w:rPr>
          <w:color w:val="000000"/>
          <w:rtl w:val="0"/>
        </w:rPr>
        <w:t xml:space="preserve"> window. Then, in the </w:t>
      </w:r>
      <w:r w:rsidDel="00000000" w:rsidR="00000000" w:rsidRPr="00000000">
        <w:rPr>
          <w:color w:val="000000"/>
          <w:u w:val="single"/>
          <w:rtl w:val="0"/>
        </w:rPr>
        <w:t xml:space="preserve">dropdown menu</w:t>
      </w:r>
      <w:r w:rsidDel="00000000" w:rsidR="00000000" w:rsidRPr="00000000">
        <w:rPr>
          <w:color w:val="000000"/>
          <w:rtl w:val="0"/>
        </w:rPr>
        <w:t xml:space="preserve">: </w:t>
      </w:r>
    </w:p>
    <w:p w:rsidR="00000000" w:rsidDel="00000000" w:rsidP="00000000" w:rsidRDefault="00000000" w:rsidRPr="00000000" w14:paraId="00000076">
      <w:pPr>
        <w:rPr>
          <w:color w:val="000000"/>
        </w:rPr>
      </w:pPr>
      <w:r w:rsidDel="00000000" w:rsidR="00000000" w:rsidRPr="00000000">
        <w:rPr>
          <w:rtl w:val="0"/>
        </w:rPr>
      </w:r>
    </w:p>
    <w:p w:rsidR="00000000" w:rsidDel="00000000" w:rsidP="00000000" w:rsidRDefault="00000000" w:rsidRPr="00000000" w14:paraId="00000077">
      <w:pPr>
        <w:ind w:firstLine="720"/>
        <w:rPr>
          <w:color w:val="000000"/>
        </w:rPr>
      </w:pPr>
      <w:sdt>
        <w:sdtPr>
          <w:tag w:val="goog_rdk_10"/>
        </w:sdtPr>
        <w:sdtContent>
          <w:r w:rsidDel="00000000" w:rsidR="00000000" w:rsidRPr="00000000">
            <w:rPr>
              <w:rFonts w:ascii="Arial Unicode MS" w:cs="Arial Unicode MS" w:eastAsia="Arial Unicode MS" w:hAnsi="Arial Unicode MS"/>
              <w:color w:val="000000"/>
              <w:rtl w:val="0"/>
            </w:rPr>
            <w:t xml:space="preserve">Select →</w:t>
          </w:r>
        </w:sdtContent>
      </w:sdt>
      <w:r w:rsidDel="00000000" w:rsidR="00000000" w:rsidRPr="00000000">
        <w:rPr>
          <w:color w:val="000000"/>
          <w:rtl w:val="0"/>
        </w:rPr>
        <w:t xml:space="preserve"> by Distance</w:t>
      </w:r>
    </w:p>
    <w:p w:rsidR="00000000" w:rsidDel="00000000" w:rsidP="00000000" w:rsidRDefault="00000000" w:rsidRPr="00000000" w14:paraId="00000078">
      <w:pPr>
        <w:rPr>
          <w:color w:val="000000"/>
        </w:rPr>
      </w:pPr>
      <w:r w:rsidDel="00000000" w:rsidR="00000000" w:rsidRPr="00000000">
        <w:rPr>
          <w:rtl w:val="0"/>
        </w:rPr>
      </w:r>
    </w:p>
    <w:p w:rsidR="00000000" w:rsidDel="00000000" w:rsidP="00000000" w:rsidRDefault="00000000" w:rsidRPr="00000000" w14:paraId="00000079">
      <w:pPr>
        <w:rPr>
          <w:color w:val="000000"/>
        </w:rPr>
      </w:pPr>
      <w:r w:rsidDel="00000000" w:rsidR="00000000" w:rsidRPr="00000000">
        <w:rPr>
          <w:color w:val="000000"/>
          <w:rtl w:val="0"/>
        </w:rPr>
        <w:t xml:space="preserve">In the resulting </w:t>
      </w:r>
      <w:r w:rsidDel="00000000" w:rsidR="00000000" w:rsidRPr="00000000">
        <w:rPr>
          <w:color w:val="000000"/>
          <w:u w:val="single"/>
          <w:rtl w:val="0"/>
        </w:rPr>
        <w:t xml:space="preserve">popup menu</w:t>
      </w:r>
      <w:r w:rsidDel="00000000" w:rsidR="00000000" w:rsidRPr="00000000">
        <w:rPr>
          <w:color w:val="000000"/>
          <w:rtl w:val="0"/>
        </w:rPr>
        <w:t xml:space="preserve">, make the following selections: </w:t>
      </w:r>
    </w:p>
    <w:p w:rsidR="00000000" w:rsidDel="00000000" w:rsidP="00000000" w:rsidRDefault="00000000" w:rsidRPr="00000000" w14:paraId="0000007A">
      <w:pPr>
        <w:rPr>
          <w:color w:val="000000"/>
        </w:rPr>
      </w:pP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Select the first set: Leave the choice as “selected”</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Sphere with a radius: Type 5 in the box</w:t>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Select the second set to apply the sphere: leave “non-selected” as the highlighted choice</w:t>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Click “Display”</w:t>
      </w:r>
    </w:p>
    <w:p w:rsidR="00000000" w:rsidDel="00000000" w:rsidP="00000000" w:rsidRDefault="00000000" w:rsidRPr="00000000" w14:paraId="0000007F">
      <w:pPr>
        <w:rPr>
          <w:color w:val="000000"/>
        </w:rPr>
      </w:pPr>
      <w:r w:rsidDel="00000000" w:rsidR="00000000" w:rsidRPr="00000000">
        <w:rPr>
          <w:rtl w:val="0"/>
        </w:rPr>
      </w:r>
    </w:p>
    <w:p w:rsidR="00000000" w:rsidDel="00000000" w:rsidP="00000000" w:rsidRDefault="00000000" w:rsidRPr="00000000" w14:paraId="00000080">
      <w:pPr>
        <w:rPr>
          <w:color w:val="000000"/>
        </w:rPr>
      </w:pPr>
      <w:r w:rsidDel="00000000" w:rsidR="00000000" w:rsidRPr="00000000">
        <w:rPr>
          <w:color w:val="000000"/>
          <w:rtl w:val="0"/>
        </w:rPr>
        <w:t xml:space="preserve">Close the window by clicking the X in the corner. </w:t>
      </w:r>
    </w:p>
    <w:p w:rsidR="00000000" w:rsidDel="00000000" w:rsidP="00000000" w:rsidRDefault="00000000" w:rsidRPr="00000000" w14:paraId="00000081">
      <w:pPr>
        <w:rPr>
          <w:color w:val="000000"/>
        </w:rPr>
      </w:pPr>
      <w:r w:rsidDel="00000000" w:rsidR="00000000" w:rsidRPr="00000000">
        <w:rPr>
          <w:rtl w:val="0"/>
        </w:rPr>
      </w:r>
    </w:p>
    <w:p w:rsidR="00000000" w:rsidDel="00000000" w:rsidP="00000000" w:rsidRDefault="00000000" w:rsidRPr="00000000" w14:paraId="00000082">
      <w:pPr>
        <w:rPr>
          <w:color w:val="000000"/>
        </w:rPr>
      </w:pPr>
      <w:r w:rsidDel="00000000" w:rsidR="00000000" w:rsidRPr="00000000">
        <w:rPr>
          <w:color w:val="000000"/>
          <w:rtl w:val="0"/>
        </w:rPr>
        <w:t xml:space="preserve">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83">
      <w:pPr>
        <w:rPr>
          <w:color w:val="000000"/>
        </w:rPr>
      </w:pPr>
      <w:r w:rsidDel="00000000" w:rsidR="00000000" w:rsidRPr="00000000">
        <w:rPr>
          <w:rtl w:val="0"/>
        </w:rPr>
      </w:r>
    </w:p>
    <w:p w:rsidR="00000000" w:rsidDel="00000000" w:rsidP="00000000" w:rsidRDefault="00000000" w:rsidRPr="00000000" w14:paraId="00000084">
      <w:pPr>
        <w:rPr>
          <w:color w:val="000000"/>
        </w:rPr>
      </w:pPr>
      <w:sdt>
        <w:sdtPr>
          <w:tag w:val="goog_rdk_11"/>
        </w:sdtPr>
        <w:sdtContent>
          <w:r w:rsidDel="00000000" w:rsidR="00000000" w:rsidRPr="00000000">
            <w:rPr>
              <w:rFonts w:ascii="Arial Unicode MS" w:cs="Arial Unicode MS" w:eastAsia="Arial Unicode MS" w:hAnsi="Arial Unicode MS"/>
              <w:color w:val="000000"/>
              <w:rtl w:val="0"/>
            </w:rPr>
            <w:tab/>
            <w:t xml:space="preserve">Style → Side Chains → Stick</w:t>
          </w:r>
        </w:sdtContent>
      </w:sdt>
    </w:p>
    <w:p w:rsidR="00000000" w:rsidDel="00000000" w:rsidP="00000000" w:rsidRDefault="00000000" w:rsidRPr="00000000" w14:paraId="00000085">
      <w:pPr>
        <w:rPr>
          <w:color w:val="000000"/>
        </w:rPr>
      </w:pPr>
      <w:sdt>
        <w:sdtPr>
          <w:tag w:val="goog_rdk_12"/>
        </w:sdtPr>
        <w:sdtContent>
          <w:r w:rsidDel="00000000" w:rsidR="00000000" w:rsidRPr="00000000">
            <w:rPr>
              <w:rFonts w:ascii="Arial Unicode MS" w:cs="Arial Unicode MS" w:eastAsia="Arial Unicode MS" w:hAnsi="Arial Unicode MS"/>
              <w:color w:val="000000"/>
              <w:rtl w:val="0"/>
            </w:rPr>
            <w:tab/>
            <w:t xml:space="preserve">Color → Atom</w:t>
          </w:r>
        </w:sdtContent>
      </w:sdt>
    </w:p>
    <w:p w:rsidR="00000000" w:rsidDel="00000000" w:rsidP="00000000" w:rsidRDefault="00000000" w:rsidRPr="00000000" w14:paraId="00000086">
      <w:pPr>
        <w:rPr>
          <w:color w:val="000000"/>
        </w:rPr>
      </w:pPr>
      <w:sdt>
        <w:sdtPr>
          <w:tag w:val="goog_rdk_13"/>
        </w:sdtPr>
        <w:sdtContent>
          <w:r w:rsidDel="00000000" w:rsidR="00000000" w:rsidRPr="00000000">
            <w:rPr>
              <w:rFonts w:ascii="Arial Unicode MS" w:cs="Arial Unicode MS" w:eastAsia="Arial Unicode MS" w:hAnsi="Arial Unicode MS"/>
              <w:color w:val="000000"/>
              <w:rtl w:val="0"/>
            </w:rPr>
            <w:tab/>
            <w:t xml:space="preserve">Select → Clear Selection</w:t>
          </w:r>
        </w:sdtContent>
      </w:sdt>
    </w:p>
    <w:p w:rsidR="00000000" w:rsidDel="00000000" w:rsidP="00000000" w:rsidRDefault="00000000" w:rsidRPr="00000000" w14:paraId="00000087">
      <w:pPr>
        <w:rPr>
          <w:color w:val="000000"/>
        </w:rPr>
      </w:pPr>
      <w:r w:rsidDel="00000000" w:rsidR="00000000" w:rsidRPr="00000000">
        <w:rPr>
          <w:rtl w:val="0"/>
        </w:rPr>
      </w:r>
    </w:p>
    <w:p w:rsidR="00000000" w:rsidDel="00000000" w:rsidP="00000000" w:rsidRDefault="00000000" w:rsidRPr="00000000" w14:paraId="00000088">
      <w:pPr>
        <w:rPr>
          <w:color w:val="000000"/>
        </w:rPr>
      </w:pPr>
      <w:r w:rsidDel="00000000" w:rsidR="00000000" w:rsidRPr="00000000">
        <w:rPr>
          <w:color w:val="000000"/>
          <w:rtl w:val="0"/>
        </w:rPr>
        <w:t xml:space="preserve">If Chain B is redisplayed at this point, select ChainA_ALL in the </w:t>
      </w:r>
      <w:r w:rsidDel="00000000" w:rsidR="00000000" w:rsidRPr="00000000">
        <w:rPr>
          <w:color w:val="000000"/>
          <w:u w:val="single"/>
          <w:rtl w:val="0"/>
        </w:rPr>
        <w:t xml:space="preserve">Select sets</w:t>
      </w:r>
      <w:r w:rsidDel="00000000" w:rsidR="00000000" w:rsidRPr="00000000">
        <w:rPr>
          <w:color w:val="000000"/>
          <w:rtl w:val="0"/>
        </w:rPr>
        <w:t xml:space="preserve"> popup window. Then, in the </w:t>
      </w:r>
      <w:r w:rsidDel="00000000" w:rsidR="00000000" w:rsidRPr="00000000">
        <w:rPr>
          <w:color w:val="000000"/>
          <w:u w:val="single"/>
          <w:rtl w:val="0"/>
        </w:rPr>
        <w:t xml:space="preserve">dropdown menu</w:t>
      </w:r>
      <w:r w:rsidDel="00000000" w:rsidR="00000000" w:rsidRPr="00000000">
        <w:rPr>
          <w:color w:val="000000"/>
          <w:rtl w:val="0"/>
        </w:rPr>
        <w:t xml:space="preserve">: </w:t>
      </w:r>
    </w:p>
    <w:p w:rsidR="00000000" w:rsidDel="00000000" w:rsidP="00000000" w:rsidRDefault="00000000" w:rsidRPr="00000000" w14:paraId="00000089">
      <w:pPr>
        <w:rPr>
          <w:color w:val="000000"/>
        </w:rPr>
      </w:pPr>
      <w:r w:rsidDel="00000000" w:rsidR="00000000" w:rsidRPr="00000000">
        <w:rPr>
          <w:rtl w:val="0"/>
        </w:rPr>
      </w:r>
    </w:p>
    <w:p w:rsidR="00000000" w:rsidDel="00000000" w:rsidP="00000000" w:rsidRDefault="00000000" w:rsidRPr="00000000" w14:paraId="0000008A">
      <w:pPr>
        <w:rPr>
          <w:color w:val="000000"/>
        </w:rPr>
      </w:pPr>
      <w:sdt>
        <w:sdtPr>
          <w:tag w:val="goog_rdk_14"/>
        </w:sdtPr>
        <w:sdtContent>
          <w:r w:rsidDel="00000000" w:rsidR="00000000" w:rsidRPr="00000000">
            <w:rPr>
              <w:rFonts w:ascii="Arial Unicode MS" w:cs="Arial Unicode MS" w:eastAsia="Arial Unicode MS" w:hAnsi="Arial Unicode MS"/>
              <w:color w:val="000000"/>
              <w:rtl w:val="0"/>
            </w:rPr>
            <w:tab/>
            <w:t xml:space="preserve">View → View Selection</w:t>
          </w:r>
        </w:sdtContent>
      </w:sdt>
      <w:r w:rsidDel="00000000" w:rsidR="00000000" w:rsidRPr="00000000">
        <w:rPr>
          <w:rtl w:val="0"/>
        </w:rPr>
      </w:r>
    </w:p>
    <w:p w:rsidR="00000000" w:rsidDel="00000000" w:rsidP="00000000" w:rsidRDefault="00000000" w:rsidRPr="00000000" w14:paraId="0000008B">
      <w:pPr>
        <w:rPr>
          <w:color w:val="000000"/>
        </w:rPr>
      </w:pPr>
      <w:r w:rsidDel="00000000" w:rsidR="00000000" w:rsidRPr="00000000">
        <w:rPr>
          <w:rtl w:val="0"/>
        </w:rPr>
      </w:r>
    </w:p>
    <w:p w:rsidR="00000000" w:rsidDel="00000000" w:rsidP="00000000" w:rsidRDefault="00000000" w:rsidRPr="00000000" w14:paraId="0000008C">
      <w:pPr>
        <w:rPr>
          <w:color w:val="000000"/>
        </w:rPr>
      </w:pPr>
      <w:r w:rsidDel="00000000" w:rsidR="00000000" w:rsidRPr="00000000">
        <w:rPr>
          <w:color w:val="000000"/>
          <w:rtl w:val="0"/>
        </w:rPr>
        <w:t xml:space="preserve">Now that you have a good visual representation of the acetylcholinesterase active site with acetylcholine, begin exploring the binding site interactions. </w:t>
      </w:r>
    </w:p>
    <w:p w:rsidR="00000000" w:rsidDel="00000000" w:rsidP="00000000" w:rsidRDefault="00000000" w:rsidRPr="00000000" w14:paraId="0000008D">
      <w:pPr>
        <w:rPr>
          <w:color w:val="000000"/>
        </w:rPr>
      </w:pPr>
      <w:r w:rsidDel="00000000" w:rsidR="00000000" w:rsidRPr="00000000">
        <w:rPr>
          <w:rtl w:val="0"/>
        </w:rPr>
      </w:r>
    </w:p>
    <w:p w:rsidR="00000000" w:rsidDel="00000000" w:rsidP="00000000" w:rsidRDefault="00000000" w:rsidRPr="00000000" w14:paraId="0000008E">
      <w:pPr>
        <w:rPr>
          <w:b w:val="1"/>
          <w:color w:val="000000"/>
        </w:rPr>
      </w:pPr>
      <w:r w:rsidDel="00000000" w:rsidR="00000000" w:rsidRPr="00000000">
        <w:rPr>
          <w:b w:val="1"/>
          <w:color w:val="000000"/>
          <w:u w:val="single"/>
          <w:rtl w:val="0"/>
        </w:rPr>
        <w:t xml:space="preserve">Step 3:</w:t>
      </w:r>
      <w:r w:rsidDel="00000000" w:rsidR="00000000" w:rsidRPr="00000000">
        <w:rPr>
          <w:b w:val="1"/>
          <w:color w:val="000000"/>
          <w:rtl w:val="0"/>
        </w:rPr>
        <w:t xml:space="preserve"> Show the binding interactions with the active site. </w:t>
      </w:r>
    </w:p>
    <w:p w:rsidR="00000000" w:rsidDel="00000000" w:rsidP="00000000" w:rsidRDefault="00000000" w:rsidRPr="00000000" w14:paraId="0000008F">
      <w:pPr>
        <w:rPr>
          <w:color w:val="000000"/>
        </w:rPr>
      </w:pPr>
      <w:r w:rsidDel="00000000" w:rsidR="00000000" w:rsidRPr="00000000">
        <w:rPr>
          <w:rtl w:val="0"/>
        </w:rPr>
      </w:r>
    </w:p>
    <w:p w:rsidR="00000000" w:rsidDel="00000000" w:rsidP="00000000" w:rsidRDefault="00000000" w:rsidRPr="00000000" w14:paraId="00000090">
      <w:pPr>
        <w:rPr>
          <w:color w:val="000000"/>
        </w:rPr>
      </w:pPr>
      <w:r w:rsidDel="00000000" w:rsidR="00000000" w:rsidRPr="00000000">
        <w:rPr>
          <w:rFonts w:ascii="Roboto" w:cs="Roboto" w:eastAsia="Roboto" w:hAnsi="Roboto"/>
          <w:color w:val="000000"/>
          <w:sz w:val="21"/>
          <w:szCs w:val="21"/>
          <w:highlight w:val="white"/>
          <w:rtl w:val="0"/>
        </w:rPr>
        <w:t xml:space="preserve">The residues that we distinguished within 5 Å are capable of making molecular interactions, including hydrophobic and van der Waals interactions.</w:t>
      </w:r>
      <w:r w:rsidDel="00000000" w:rsidR="00000000" w:rsidRPr="00000000">
        <w:rPr>
          <w:color w:val="000000"/>
          <w:rtl w:val="0"/>
        </w:rPr>
        <w:t xml:space="preserve"> In the </w:t>
      </w:r>
      <w:r w:rsidDel="00000000" w:rsidR="00000000" w:rsidRPr="00000000">
        <w:rPr>
          <w:color w:val="000000"/>
          <w:u w:val="single"/>
          <w:rtl w:val="0"/>
        </w:rPr>
        <w:t xml:space="preserve">Select sets</w:t>
      </w:r>
      <w:r w:rsidDel="00000000" w:rsidR="00000000" w:rsidRPr="00000000">
        <w:rPr>
          <w:color w:val="000000"/>
          <w:rtl w:val="0"/>
        </w:rPr>
        <w:t xml:space="preserve"> popup window, click on AChLigand, then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91">
      <w:pPr>
        <w:rPr>
          <w:color w:val="000000"/>
        </w:rPr>
      </w:pPr>
      <w:r w:rsidDel="00000000" w:rsidR="00000000" w:rsidRPr="00000000">
        <w:rPr>
          <w:rtl w:val="0"/>
        </w:rPr>
      </w:r>
    </w:p>
    <w:p w:rsidR="00000000" w:rsidDel="00000000" w:rsidP="00000000" w:rsidRDefault="00000000" w:rsidRPr="00000000" w14:paraId="00000092">
      <w:pPr>
        <w:rPr>
          <w:color w:val="000000"/>
        </w:rPr>
      </w:pPr>
      <w:sdt>
        <w:sdtPr>
          <w:tag w:val="goog_rdk_15"/>
        </w:sdtPr>
        <w:sdtContent>
          <w:r w:rsidDel="00000000" w:rsidR="00000000" w:rsidRPr="00000000">
            <w:rPr>
              <w:rFonts w:ascii="Arial Unicode MS" w:cs="Arial Unicode MS" w:eastAsia="Arial Unicode MS" w:hAnsi="Arial Unicode MS"/>
              <w:color w:val="000000"/>
              <w:rtl w:val="0"/>
            </w:rPr>
            <w:tab/>
            <w:t xml:space="preserve">Analysis → Interactions </w:t>
          </w:r>
        </w:sdtContent>
      </w:sdt>
      <w:r w:rsidDel="00000000" w:rsidR="00000000" w:rsidRPr="00000000">
        <w:rPr>
          <w:rtl w:val="0"/>
        </w:rPr>
      </w:r>
    </w:p>
    <w:p w:rsidR="00000000" w:rsidDel="00000000" w:rsidP="00000000" w:rsidRDefault="00000000" w:rsidRPr="00000000" w14:paraId="00000093">
      <w:pPr>
        <w:rPr>
          <w:color w:val="000000"/>
        </w:rPr>
      </w:pPr>
      <w:r w:rsidDel="00000000" w:rsidR="00000000" w:rsidRPr="00000000">
        <w:rPr>
          <w:rtl w:val="0"/>
        </w:rPr>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Choose interaction types and their thresholds:</w:t>
      </w:r>
    </w:p>
    <w:p w:rsidR="00000000" w:rsidDel="00000000" w:rsidP="00000000" w:rsidRDefault="00000000" w:rsidRPr="00000000" w14:paraId="00000095">
      <w:pPr>
        <w:ind w:left="1080" w:firstLine="0"/>
        <w:rPr>
          <w:color w:val="000000"/>
        </w:rPr>
      </w:pPr>
      <w:r w:rsidDel="00000000" w:rsidR="00000000" w:rsidRPr="00000000">
        <w:rPr>
          <w:color w:val="000000"/>
          <w:rtl w:val="0"/>
        </w:rPr>
        <w:t xml:space="preserve">Deselect Halogen bonds. Then, set the other interactions to more reasonable lengths: </w:t>
      </w:r>
    </w:p>
    <w:p w:rsidR="00000000" w:rsidDel="00000000" w:rsidP="00000000" w:rsidRDefault="00000000" w:rsidRPr="00000000" w14:paraId="00000096">
      <w:pPr>
        <w:rPr>
          <w:color w:val="000000"/>
        </w:rPr>
      </w:pPr>
      <w:r w:rsidDel="00000000" w:rsidR="00000000" w:rsidRPr="00000000">
        <w:rPr>
          <w:color w:val="000000"/>
          <w:rtl w:val="0"/>
        </w:rPr>
        <w:tab/>
        <w:tab/>
        <w:t xml:space="preserve">Hydrogen bonds: 3.4 Å</w:t>
      </w:r>
    </w:p>
    <w:p w:rsidR="00000000" w:rsidDel="00000000" w:rsidP="00000000" w:rsidRDefault="00000000" w:rsidRPr="00000000" w14:paraId="00000097">
      <w:pPr>
        <w:rPr>
          <w:color w:val="000000"/>
        </w:rPr>
      </w:pPr>
      <w:r w:rsidDel="00000000" w:rsidR="00000000" w:rsidRPr="00000000">
        <w:rPr>
          <w:color w:val="000000"/>
          <w:rtl w:val="0"/>
        </w:rPr>
        <w:tab/>
        <w:tab/>
        <w:t xml:space="preserve">Salt bridge/ionic: 3 Å</w:t>
      </w:r>
    </w:p>
    <w:p w:rsidR="00000000" w:rsidDel="00000000" w:rsidP="00000000" w:rsidRDefault="00000000" w:rsidRPr="00000000" w14:paraId="00000098">
      <w:pPr>
        <w:rPr>
          <w:color w:val="000000"/>
        </w:rPr>
      </w:pPr>
      <w:r w:rsidDel="00000000" w:rsidR="00000000" w:rsidRPr="00000000">
        <w:rPr>
          <w:color w:val="000000"/>
          <w:rtl w:val="0"/>
        </w:rPr>
        <w:tab/>
        <w:tab/>
        <w:t xml:space="preserve">π-Cation &amp; π-Stacking: 5 Å</w:t>
      </w:r>
    </w:p>
    <w:p w:rsidR="00000000" w:rsidDel="00000000" w:rsidP="00000000" w:rsidRDefault="00000000" w:rsidRPr="00000000" w14:paraId="00000099">
      <w:pPr>
        <w:rPr>
          <w:color w:val="000000"/>
        </w:rPr>
      </w:pPr>
      <w:r w:rsidDel="00000000" w:rsidR="00000000" w:rsidRPr="00000000">
        <w:rPr>
          <w:color w:val="000000"/>
          <w:rtl w:val="0"/>
        </w:rPr>
        <w:tab/>
        <w:tab/>
        <w:t xml:space="preserve">Contacts/Interactions: 4 Å</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Select the first set: “selected”</w:t>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Select the second set: “non-selected”</w:t>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Click “3D Display Interactions”</w:t>
      </w:r>
    </w:p>
    <w:p w:rsidR="00000000" w:rsidDel="00000000" w:rsidP="00000000" w:rsidRDefault="00000000" w:rsidRPr="00000000" w14:paraId="0000009D">
      <w:pPr>
        <w:rPr>
          <w:color w:val="000000"/>
        </w:rPr>
      </w:pPr>
      <w:r w:rsidDel="00000000" w:rsidR="00000000" w:rsidRPr="00000000">
        <w:rPr>
          <w:rtl w:val="0"/>
        </w:rPr>
      </w:r>
    </w:p>
    <w:p w:rsidR="00000000" w:rsidDel="00000000" w:rsidP="00000000" w:rsidRDefault="00000000" w:rsidRPr="00000000" w14:paraId="0000009E">
      <w:pPr>
        <w:rPr>
          <w:color w:val="000000"/>
        </w:rPr>
      </w:pPr>
      <w:r w:rsidDel="00000000" w:rsidR="00000000" w:rsidRPr="00000000">
        <w:rPr>
          <w:color w:val="000000"/>
          <w:rtl w:val="0"/>
        </w:rPr>
        <w:t xml:space="preserve">Click X to close the window. </w:t>
      </w:r>
    </w:p>
    <w:p w:rsidR="00000000" w:rsidDel="00000000" w:rsidP="00000000" w:rsidRDefault="00000000" w:rsidRPr="00000000" w14:paraId="0000009F">
      <w:pPr>
        <w:rPr>
          <w:color w:val="000000"/>
        </w:rPr>
      </w:pPr>
      <w:bookmarkStart w:colFirst="0" w:colLast="0" w:name="_heading=h.e0g73m2w2chp" w:id="1"/>
      <w:bookmarkEnd w:id="1"/>
      <w:r w:rsidDel="00000000" w:rsidR="00000000" w:rsidRPr="00000000">
        <w:rPr>
          <w:rtl w:val="0"/>
        </w:rPr>
      </w:r>
    </w:p>
    <w:p w:rsidR="00000000" w:rsidDel="00000000" w:rsidP="00000000" w:rsidRDefault="00000000" w:rsidRPr="00000000" w14:paraId="000000A0">
      <w:pPr>
        <w:rPr>
          <w:color w:val="000000"/>
        </w:rPr>
      </w:pPr>
      <w:bookmarkStart w:colFirst="0" w:colLast="0" w:name="_heading=h.djf2ftnsnk0u" w:id="2"/>
      <w:bookmarkEnd w:id="2"/>
      <w:r w:rsidDel="00000000" w:rsidR="00000000" w:rsidRPr="00000000">
        <w:rPr>
          <w:color w:val="000000"/>
          <w:rtl w:val="0"/>
        </w:rPr>
        <w:t xml:space="preserve">To identify specific residues on the protein, first rotate the figure to where there is nothing directly behind the residue of interest in your field of view as shown below (since the hover feature may otherwise be giving information on amino acids behind the one you are trying to identify). Then hover over the residues to display the name and number of the amino acid, as well as the atom in that residue your mouse is on. </w:t>
      </w:r>
    </w:p>
    <w:p w:rsidR="00000000" w:rsidDel="00000000" w:rsidP="00000000" w:rsidRDefault="00000000" w:rsidRPr="00000000" w14:paraId="000000A1">
      <w:pPr>
        <w:rPr>
          <w:color w:val="000000"/>
        </w:rPr>
      </w:pPr>
      <w:bookmarkStart w:colFirst="0" w:colLast="0" w:name="_heading=h.r598k3f19q40" w:id="3"/>
      <w:bookmarkEnd w:id="3"/>
      <w:r w:rsidDel="00000000" w:rsidR="00000000" w:rsidRPr="00000000">
        <w:rPr>
          <w:rtl w:val="0"/>
        </w:rPr>
      </w:r>
    </w:p>
    <w:p w:rsidR="00000000" w:rsidDel="00000000" w:rsidP="00000000" w:rsidRDefault="00000000" w:rsidRPr="00000000" w14:paraId="000000A2">
      <w:pPr>
        <w:jc w:val="center"/>
        <w:rPr>
          <w:color w:val="000000"/>
        </w:rPr>
      </w:pPr>
      <w:r w:rsidDel="00000000" w:rsidR="00000000" w:rsidRPr="00000000">
        <w:rPr>
          <w:color w:val="000000"/>
        </w:rPr>
        <w:drawing>
          <wp:inline distB="114300" distT="114300" distL="114300" distR="114300">
            <wp:extent cx="2897897" cy="1917999"/>
            <wp:effectExtent b="0" l="0" r="0" t="0"/>
            <wp:docPr id="1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897897" cy="1917999"/>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color w:val="000000"/>
          <w:sz w:val="20"/>
          <w:szCs w:val="20"/>
        </w:rPr>
      </w:pPr>
      <w:r w:rsidDel="00000000" w:rsidR="00000000" w:rsidRPr="00000000">
        <w:rPr>
          <w:b w:val="1"/>
          <w:color w:val="000000"/>
          <w:sz w:val="20"/>
          <w:szCs w:val="20"/>
          <w:rtl w:val="0"/>
        </w:rPr>
        <w:t xml:space="preserve">Figure 4: </w:t>
      </w:r>
      <w:r w:rsidDel="00000000" w:rsidR="00000000" w:rsidRPr="00000000">
        <w:rPr>
          <w:color w:val="000000"/>
          <w:sz w:val="20"/>
          <w:szCs w:val="20"/>
          <w:rtl w:val="0"/>
        </w:rPr>
        <w:t xml:space="preserve">Phenylalanine 330 oriented with nothing directly behind it for clear identification purposes.</w:t>
      </w:r>
    </w:p>
    <w:p w:rsidR="00000000" w:rsidDel="00000000" w:rsidP="00000000" w:rsidRDefault="00000000" w:rsidRPr="00000000" w14:paraId="000000A4">
      <w:pPr>
        <w:rPr>
          <w:color w:val="000000"/>
          <w:sz w:val="20"/>
          <w:szCs w:val="20"/>
        </w:rPr>
      </w:pPr>
      <w:r w:rsidDel="00000000" w:rsidR="00000000" w:rsidRPr="00000000">
        <w:rPr>
          <w:rtl w:val="0"/>
        </w:rPr>
      </w:r>
    </w:p>
    <w:p w:rsidR="00000000" w:rsidDel="00000000" w:rsidP="00000000" w:rsidRDefault="00000000" w:rsidRPr="00000000" w14:paraId="000000A5">
      <w:pPr>
        <w:rPr>
          <w:color w:val="000000"/>
        </w:rPr>
      </w:pPr>
      <w:bookmarkStart w:colFirst="0" w:colLast="0" w:name="_heading=h.kr4c8upb5bd5" w:id="4"/>
      <w:bookmarkEnd w:id="4"/>
      <w:r w:rsidDel="00000000" w:rsidR="00000000" w:rsidRPr="00000000">
        <w:rPr>
          <w:color w:val="000000"/>
          <w:rtl w:val="0"/>
        </w:rPr>
        <w:t xml:space="preserve">To label the residues involved in the interactions, in the </w:t>
      </w:r>
      <w:r w:rsidDel="00000000" w:rsidR="00000000" w:rsidRPr="00000000">
        <w:rPr>
          <w:color w:val="000000"/>
          <w:u w:val="single"/>
          <w:rtl w:val="0"/>
        </w:rPr>
        <w:t xml:space="preserve">Select sets</w:t>
      </w:r>
      <w:r w:rsidDel="00000000" w:rsidR="00000000" w:rsidRPr="00000000">
        <w:rPr>
          <w:color w:val="000000"/>
          <w:rtl w:val="0"/>
        </w:rPr>
        <w:t xml:space="preserve"> pop-up window select “interface_all.”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A6">
      <w:pPr>
        <w:rPr>
          <w:color w:val="000000"/>
        </w:rPr>
      </w:pPr>
      <w:bookmarkStart w:colFirst="0" w:colLast="0" w:name="_heading=h.4h67rbiuzsiu" w:id="5"/>
      <w:bookmarkEnd w:id="5"/>
      <w:r w:rsidDel="00000000" w:rsidR="00000000" w:rsidRPr="00000000">
        <w:rPr>
          <w:rtl w:val="0"/>
        </w:rPr>
      </w:r>
    </w:p>
    <w:p w:rsidR="00000000" w:rsidDel="00000000" w:rsidP="00000000" w:rsidRDefault="00000000" w:rsidRPr="00000000" w14:paraId="000000A7">
      <w:pPr>
        <w:ind w:firstLine="720"/>
        <w:rPr>
          <w:color w:val="000000"/>
        </w:rPr>
      </w:pPr>
      <w:bookmarkStart w:colFirst="0" w:colLast="0" w:name="_heading=h.bdy81xxjutg5" w:id="6"/>
      <w:bookmarkEnd w:id="6"/>
      <w:sdt>
        <w:sdtPr>
          <w:tag w:val="goog_rdk_16"/>
        </w:sdtPr>
        <w:sdtContent>
          <w:r w:rsidDel="00000000" w:rsidR="00000000" w:rsidRPr="00000000">
            <w:rPr>
              <w:rFonts w:ascii="Arial Unicode MS" w:cs="Arial Unicode MS" w:eastAsia="Arial Unicode MS" w:hAnsi="Arial Unicode MS"/>
              <w:color w:val="000000"/>
              <w:rtl w:val="0"/>
            </w:rPr>
            <w:t xml:space="preserve">Analyses →  Label → Per Residue &amp; Number</w:t>
          </w:r>
        </w:sdtContent>
      </w:sdt>
      <w:r w:rsidDel="00000000" w:rsidR="00000000" w:rsidRPr="00000000">
        <w:rPr>
          <w:rtl w:val="0"/>
        </w:rPr>
      </w:r>
    </w:p>
    <w:p w:rsidR="00000000" w:rsidDel="00000000" w:rsidP="00000000" w:rsidRDefault="00000000" w:rsidRPr="00000000" w14:paraId="000000A8">
      <w:pPr>
        <w:rPr>
          <w:color w:val="000000"/>
        </w:rPr>
      </w:pPr>
      <w:bookmarkStart w:colFirst="0" w:colLast="0" w:name="_heading=h.jg2m74nfosfd" w:id="7"/>
      <w:bookmarkEnd w:id="7"/>
      <w:r w:rsidDel="00000000" w:rsidR="00000000" w:rsidRPr="00000000">
        <w:rPr>
          <w:rtl w:val="0"/>
        </w:rPr>
      </w:r>
    </w:p>
    <w:p w:rsidR="00000000" w:rsidDel="00000000" w:rsidP="00000000" w:rsidRDefault="00000000" w:rsidRPr="00000000" w14:paraId="000000A9">
      <w:pPr>
        <w:rPr>
          <w:color w:val="000000"/>
        </w:rPr>
      </w:pPr>
      <w:r w:rsidDel="00000000" w:rsidR="00000000" w:rsidRPr="00000000">
        <w:rPr>
          <w:color w:val="000000"/>
          <w:rtl w:val="0"/>
        </w:rPr>
        <w:t xml:space="preserve">We should now see the one letter code and number of the residues that are involved in interactions with our ligand.</w:t>
      </w:r>
    </w:p>
    <w:p w:rsidR="00000000" w:rsidDel="00000000" w:rsidP="00000000" w:rsidRDefault="00000000" w:rsidRPr="00000000" w14:paraId="000000AA">
      <w:pPr>
        <w:rPr>
          <w:color w:val="000000"/>
          <w:sz w:val="20"/>
          <w:szCs w:val="20"/>
        </w:rPr>
      </w:pPr>
      <w:r w:rsidDel="00000000" w:rsidR="00000000" w:rsidRPr="00000000">
        <w:rPr>
          <w:rtl w:val="0"/>
        </w:rPr>
      </w:r>
    </w:p>
    <w:p w:rsidR="00000000" w:rsidDel="00000000" w:rsidP="00000000" w:rsidRDefault="00000000" w:rsidRPr="00000000" w14:paraId="000000AB">
      <w:pPr>
        <w:rPr>
          <w:color w:val="000000"/>
        </w:rPr>
      </w:pPr>
      <w:r w:rsidDel="00000000" w:rsidR="00000000" w:rsidRPr="00000000">
        <w:rPr>
          <w:b w:val="1"/>
          <w:color w:val="000000"/>
          <w:rtl w:val="0"/>
        </w:rPr>
        <w:t xml:space="preserve">Question 1</w:t>
      </w:r>
      <w:r w:rsidDel="00000000" w:rsidR="00000000" w:rsidRPr="00000000">
        <w:rPr>
          <w:color w:val="000000"/>
          <w:rtl w:val="0"/>
        </w:rPr>
        <w:t xml:space="preserve">: Which residue is making the strongest bond to the acetylcholine? What type of bond is this? Hint: Look for the green bond in the structure. </w:t>
      </w:r>
    </w:p>
    <w:p w:rsidR="00000000" w:rsidDel="00000000" w:rsidP="00000000" w:rsidRDefault="00000000" w:rsidRPr="00000000" w14:paraId="000000AC">
      <w:pPr>
        <w:rPr>
          <w:color w:val="000000"/>
        </w:rPr>
      </w:pPr>
      <w:r w:rsidDel="00000000" w:rsidR="00000000" w:rsidRPr="00000000">
        <w:rPr>
          <w:rtl w:val="0"/>
        </w:rPr>
      </w:r>
    </w:p>
    <w:p w:rsidR="00000000" w:rsidDel="00000000" w:rsidP="00000000" w:rsidRDefault="00000000" w:rsidRPr="00000000" w14:paraId="000000AD">
      <w:pPr>
        <w:rPr>
          <w:b w:val="1"/>
          <w:color w:val="000000"/>
        </w:rPr>
      </w:pPr>
      <w:r w:rsidDel="00000000" w:rsidR="00000000" w:rsidRPr="00000000">
        <w:rPr>
          <w:b w:val="1"/>
          <w:color w:val="000000"/>
          <w:rtl w:val="0"/>
        </w:rPr>
        <w:t xml:space="preserve">Question 2</w:t>
      </w:r>
      <w:r w:rsidDel="00000000" w:rsidR="00000000" w:rsidRPr="00000000">
        <w:rPr>
          <w:color w:val="000000"/>
          <w:rtl w:val="0"/>
        </w:rPr>
        <w:t xml:space="preserve">: Earlier we mentioned the importance of the catalytic triad, aside from the residue found in question 1, which other two residues are part of the catalytic triad? Give the residue three letter codes and numbers.</w:t>
      </w:r>
      <w:r w:rsidDel="00000000" w:rsidR="00000000" w:rsidRPr="00000000">
        <w:rPr>
          <w:rtl w:val="0"/>
        </w:rPr>
      </w:r>
    </w:p>
    <w:p w:rsidR="00000000" w:rsidDel="00000000" w:rsidP="00000000" w:rsidRDefault="00000000" w:rsidRPr="00000000" w14:paraId="000000AE">
      <w:pPr>
        <w:rPr>
          <w:color w:val="000000"/>
        </w:rPr>
      </w:pPr>
      <w:r w:rsidDel="00000000" w:rsidR="00000000" w:rsidRPr="00000000">
        <w:rPr>
          <w:rtl w:val="0"/>
        </w:rPr>
      </w:r>
    </w:p>
    <w:p w:rsidR="00000000" w:rsidDel="00000000" w:rsidP="00000000" w:rsidRDefault="00000000" w:rsidRPr="00000000" w14:paraId="000000AF">
      <w:pPr>
        <w:rPr>
          <w:color w:val="000000"/>
        </w:rPr>
      </w:pPr>
      <w:r w:rsidDel="00000000" w:rsidR="00000000" w:rsidRPr="00000000">
        <w:rPr>
          <w:i w:val="1"/>
          <w:color w:val="000000"/>
          <w:rtl w:val="0"/>
        </w:rPr>
        <w:t xml:space="preserve">Check your work!</w:t>
      </w:r>
      <w:r w:rsidDel="00000000" w:rsidR="00000000" w:rsidRPr="00000000">
        <w:rPr>
          <w:color w:val="000000"/>
          <w:rtl w:val="0"/>
        </w:rPr>
        <w:t xml:space="preserve"> In the RCSB literature box for 2ACE, click on the DOI of the paper to access it. If you are unable to access the paper, ask your instructor for help. </w:t>
      </w:r>
    </w:p>
    <w:p w:rsidR="00000000" w:rsidDel="00000000" w:rsidP="00000000" w:rsidRDefault="00000000" w:rsidRPr="00000000" w14:paraId="000000B0">
      <w:pPr>
        <w:rPr>
          <w:color w:val="000000"/>
        </w:rPr>
      </w:pPr>
      <w:r w:rsidDel="00000000" w:rsidR="00000000" w:rsidRPr="00000000">
        <w:rPr>
          <w:rtl w:val="0"/>
        </w:rPr>
      </w:r>
    </w:p>
    <w:p w:rsidR="00000000" w:rsidDel="00000000" w:rsidP="00000000" w:rsidRDefault="00000000" w:rsidRPr="00000000" w14:paraId="000000B1">
      <w:pPr>
        <w:rPr>
          <w:color w:val="000000"/>
        </w:rPr>
      </w:pPr>
      <w:r w:rsidDel="00000000" w:rsidR="00000000" w:rsidRPr="00000000">
        <w:rPr>
          <w:b w:val="1"/>
          <w:color w:val="000000"/>
          <w:rtl w:val="0"/>
        </w:rPr>
        <w:t xml:space="preserve">Question 3</w:t>
      </w:r>
      <w:r w:rsidDel="00000000" w:rsidR="00000000" w:rsidRPr="00000000">
        <w:rPr>
          <w:color w:val="000000"/>
          <w:rtl w:val="0"/>
        </w:rPr>
        <w:t xml:space="preserve">: In the RCSB literature box for 2ACE, click on the DOI of the paper to access it. Do the amino acids you chose for the catalytic triad match up with the residues in the actual catalytic triad shown in Figure 5 of the journal article?</w:t>
      </w:r>
    </w:p>
    <w:p w:rsidR="00000000" w:rsidDel="00000000" w:rsidP="00000000" w:rsidRDefault="00000000" w:rsidRPr="00000000" w14:paraId="000000B2">
      <w:pPr>
        <w:rPr>
          <w:color w:val="000000"/>
        </w:rPr>
      </w:pPr>
      <w:r w:rsidDel="00000000" w:rsidR="00000000" w:rsidRPr="00000000">
        <w:rPr>
          <w:rtl w:val="0"/>
        </w:rPr>
      </w:r>
    </w:p>
    <w:p w:rsidR="00000000" w:rsidDel="00000000" w:rsidP="00000000" w:rsidRDefault="00000000" w:rsidRPr="00000000" w14:paraId="000000B3">
      <w:pPr>
        <w:rPr>
          <w:color w:val="000000"/>
        </w:rPr>
      </w:pPr>
      <w:r w:rsidDel="00000000" w:rsidR="00000000" w:rsidRPr="00000000">
        <w:rPr>
          <w:color w:val="000000"/>
          <w:rtl w:val="0"/>
        </w:rPr>
        <w:t xml:space="preserve">You’ll notice one residue of the catalytic triad was not selected; create a selection for the entire catalytic triad using the </w:t>
      </w:r>
      <w:r w:rsidDel="00000000" w:rsidR="00000000" w:rsidRPr="00000000">
        <w:rPr>
          <w:color w:val="000000"/>
          <w:u w:val="single"/>
          <w:rtl w:val="0"/>
        </w:rPr>
        <w:t xml:space="preserve">dropdown menu</w:t>
      </w:r>
      <w:r w:rsidDel="00000000" w:rsidR="00000000" w:rsidRPr="00000000">
        <w:rPr>
          <w:color w:val="000000"/>
          <w:rtl w:val="0"/>
        </w:rPr>
        <w:t xml:space="preserve">: </w:t>
      </w:r>
    </w:p>
    <w:p w:rsidR="00000000" w:rsidDel="00000000" w:rsidP="00000000" w:rsidRDefault="00000000" w:rsidRPr="00000000" w14:paraId="000000B4">
      <w:pPr>
        <w:rPr>
          <w:color w:val="000000"/>
        </w:rPr>
      </w:pPr>
      <w:r w:rsidDel="00000000" w:rsidR="00000000" w:rsidRPr="00000000">
        <w:rPr>
          <w:rtl w:val="0"/>
        </w:rPr>
      </w:r>
    </w:p>
    <w:p w:rsidR="00000000" w:rsidDel="00000000" w:rsidP="00000000" w:rsidRDefault="00000000" w:rsidRPr="00000000" w14:paraId="000000B5">
      <w:pPr>
        <w:rPr>
          <w:color w:val="000000"/>
        </w:rPr>
      </w:pPr>
      <w:r w:rsidDel="00000000" w:rsidR="00000000" w:rsidRPr="00000000">
        <w:rPr>
          <w:color w:val="000000"/>
          <w:rtl w:val="0"/>
        </w:rPr>
        <w:tab/>
        <w:t xml:space="preserve">Select </w:t>
      </w:r>
      <w:sdt>
        <w:sdtPr>
          <w:tag w:val="goog_rdk_1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Advanced</w:t>
      </w:r>
    </w:p>
    <w:p w:rsidR="00000000" w:rsidDel="00000000" w:rsidP="00000000" w:rsidRDefault="00000000" w:rsidRPr="00000000" w14:paraId="000000B6">
      <w:pPr>
        <w:rPr>
          <w:color w:val="000000"/>
        </w:rPr>
      </w:pPr>
      <w:r w:rsidDel="00000000" w:rsidR="00000000" w:rsidRPr="00000000">
        <w:rPr>
          <w:rtl w:val="0"/>
        </w:rPr>
      </w:r>
    </w:p>
    <w:p w:rsidR="00000000" w:rsidDel="00000000" w:rsidP="00000000" w:rsidRDefault="00000000" w:rsidRPr="00000000" w14:paraId="000000B7">
      <w:pPr>
        <w:rPr>
          <w:color w:val="000000"/>
        </w:rPr>
      </w:pPr>
      <w:r w:rsidDel="00000000" w:rsidR="00000000" w:rsidRPr="00000000">
        <w:rPr>
          <w:color w:val="000000"/>
          <w:rtl w:val="0"/>
        </w:rPr>
        <w:t xml:space="preserve">In the </w:t>
      </w:r>
      <w:r w:rsidDel="00000000" w:rsidR="00000000" w:rsidRPr="00000000">
        <w:rPr>
          <w:color w:val="000000"/>
          <w:u w:val="single"/>
          <w:rtl w:val="0"/>
        </w:rPr>
        <w:t xml:space="preserve">Select by specification</w:t>
      </w:r>
      <w:r w:rsidDel="00000000" w:rsidR="00000000" w:rsidRPr="00000000">
        <w:rPr>
          <w:color w:val="000000"/>
          <w:rtl w:val="0"/>
        </w:rPr>
        <w:t xml:space="preserve"> popup window, type a period (.) followed by “A” to indicate the chain and then a colon (:) followed by each residue number, separated by commas with no spaces anywhere. For the selection name, type: triad</w:t>
      </w:r>
    </w:p>
    <w:p w:rsidR="00000000" w:rsidDel="00000000" w:rsidP="00000000" w:rsidRDefault="00000000" w:rsidRPr="00000000" w14:paraId="000000B8">
      <w:pPr>
        <w:rPr>
          <w:color w:val="000000"/>
        </w:rPr>
      </w:pPr>
      <w:r w:rsidDel="00000000" w:rsidR="00000000" w:rsidRPr="00000000">
        <w:rPr>
          <w:rtl w:val="0"/>
        </w:rPr>
      </w:r>
    </w:p>
    <w:p w:rsidR="00000000" w:rsidDel="00000000" w:rsidP="00000000" w:rsidRDefault="00000000" w:rsidRPr="00000000" w14:paraId="000000B9">
      <w:pPr>
        <w:rPr>
          <w:color w:val="000000"/>
        </w:rPr>
      </w:pPr>
      <w:r w:rsidDel="00000000" w:rsidR="00000000" w:rsidRPr="00000000">
        <w:rPr>
          <w:color w:val="000000"/>
          <w:rtl w:val="0"/>
        </w:rPr>
        <w:t xml:space="preserve">Click “Save Selection to Defined Sets” then click X to close the window.</w:t>
      </w:r>
    </w:p>
    <w:p w:rsidR="00000000" w:rsidDel="00000000" w:rsidP="00000000" w:rsidRDefault="00000000" w:rsidRPr="00000000" w14:paraId="000000BA">
      <w:pPr>
        <w:rPr>
          <w:color w:val="000000"/>
        </w:rPr>
      </w:pPr>
      <w:r w:rsidDel="00000000" w:rsidR="00000000" w:rsidRPr="00000000">
        <w:rPr>
          <w:rtl w:val="0"/>
        </w:rPr>
      </w:r>
    </w:p>
    <w:p w:rsidR="00000000" w:rsidDel="00000000" w:rsidP="00000000" w:rsidRDefault="00000000" w:rsidRPr="00000000" w14:paraId="000000BB">
      <w:pPr>
        <w:rPr>
          <w:color w:val="000000"/>
        </w:rPr>
      </w:pPr>
      <w:r w:rsidDel="00000000" w:rsidR="00000000" w:rsidRPr="00000000">
        <w:rPr>
          <w:color w:val="000000"/>
          <w:rtl w:val="0"/>
        </w:rPr>
        <w:t xml:space="preserve">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BC">
      <w:pPr>
        <w:ind w:firstLine="720"/>
        <w:rPr>
          <w:color w:val="000000"/>
        </w:rPr>
      </w:pPr>
      <w:r w:rsidDel="00000000" w:rsidR="00000000" w:rsidRPr="00000000">
        <w:rPr>
          <w:color w:val="000000"/>
          <w:rtl w:val="0"/>
        </w:rPr>
        <w:t xml:space="preserve">Style </w:t>
      </w:r>
      <w:sdt>
        <w:sdtPr>
          <w:tag w:val="goog_rdk_1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Side Chains </w:t>
      </w:r>
      <w:sdt>
        <w:sdtPr>
          <w:tag w:val="goog_rdk_1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Stick</w:t>
      </w:r>
    </w:p>
    <w:p w:rsidR="00000000" w:rsidDel="00000000" w:rsidP="00000000" w:rsidRDefault="00000000" w:rsidRPr="00000000" w14:paraId="000000BD">
      <w:pPr>
        <w:ind w:firstLine="720"/>
        <w:rPr>
          <w:color w:val="000000"/>
        </w:rPr>
      </w:pPr>
      <w:sdt>
        <w:sdtPr>
          <w:tag w:val="goog_rdk_20"/>
        </w:sdtPr>
        <w:sdtContent>
          <w:r w:rsidDel="00000000" w:rsidR="00000000" w:rsidRPr="00000000">
            <w:rPr>
              <w:rFonts w:ascii="Arial Unicode MS" w:cs="Arial Unicode MS" w:eastAsia="Arial Unicode MS" w:hAnsi="Arial Unicode MS"/>
              <w:color w:val="000000"/>
              <w:rtl w:val="0"/>
            </w:rPr>
            <w:t xml:space="preserve">Color → Atom</w:t>
          </w:r>
        </w:sdtContent>
      </w:sdt>
      <w:r w:rsidDel="00000000" w:rsidR="00000000" w:rsidRPr="00000000">
        <w:rPr>
          <w:rtl w:val="0"/>
        </w:rPr>
      </w:r>
    </w:p>
    <w:p w:rsidR="00000000" w:rsidDel="00000000" w:rsidP="00000000" w:rsidRDefault="00000000" w:rsidRPr="00000000" w14:paraId="000000BE">
      <w:pPr>
        <w:ind w:firstLine="720"/>
        <w:rPr>
          <w:color w:val="000000"/>
        </w:rPr>
      </w:pPr>
      <w:r w:rsidDel="00000000" w:rsidR="00000000" w:rsidRPr="00000000">
        <w:rPr>
          <w:rtl w:val="0"/>
        </w:rPr>
      </w:r>
    </w:p>
    <w:p w:rsidR="00000000" w:rsidDel="00000000" w:rsidP="00000000" w:rsidRDefault="00000000" w:rsidRPr="00000000" w14:paraId="000000BF">
      <w:pPr>
        <w:rPr>
          <w:color w:val="000000"/>
        </w:rPr>
      </w:pPr>
      <w:r w:rsidDel="00000000" w:rsidR="00000000" w:rsidRPr="00000000">
        <w:rPr>
          <w:color w:val="000000"/>
          <w:rtl w:val="0"/>
        </w:rPr>
        <w:t xml:space="preserve">Then, </w:t>
      </w:r>
    </w:p>
    <w:p w:rsidR="00000000" w:rsidDel="00000000" w:rsidP="00000000" w:rsidRDefault="00000000" w:rsidRPr="00000000" w14:paraId="000000C0">
      <w:pPr>
        <w:rPr>
          <w:color w:val="000000"/>
        </w:rPr>
      </w:pPr>
      <w:sdt>
        <w:sdtPr>
          <w:tag w:val="goog_rdk_21"/>
        </w:sdtPr>
        <w:sdtContent>
          <w:r w:rsidDel="00000000" w:rsidR="00000000" w:rsidRPr="00000000">
            <w:rPr>
              <w:rFonts w:ascii="Arial Unicode MS" w:cs="Arial Unicode MS" w:eastAsia="Arial Unicode MS" w:hAnsi="Arial Unicode MS"/>
              <w:color w:val="000000"/>
              <w:rtl w:val="0"/>
            </w:rPr>
            <w:tab/>
            <w:t xml:space="preserve">Analyses →  Label → Per Residue &amp; Number</w:t>
          </w:r>
        </w:sdtContent>
      </w:sdt>
      <w:r w:rsidDel="00000000" w:rsidR="00000000" w:rsidRPr="00000000">
        <w:rPr>
          <w:rtl w:val="0"/>
        </w:rPr>
      </w:r>
    </w:p>
    <w:p w:rsidR="00000000" w:rsidDel="00000000" w:rsidP="00000000" w:rsidRDefault="00000000" w:rsidRPr="00000000" w14:paraId="000000C1">
      <w:pPr>
        <w:rPr>
          <w:color w:val="000000"/>
        </w:rPr>
      </w:pPr>
      <w:r w:rsidDel="00000000" w:rsidR="00000000" w:rsidRPr="00000000">
        <w:rPr>
          <w:rtl w:val="0"/>
        </w:rPr>
      </w:r>
    </w:p>
    <w:p w:rsidR="00000000" w:rsidDel="00000000" w:rsidP="00000000" w:rsidRDefault="00000000" w:rsidRPr="00000000" w14:paraId="000000C2">
      <w:pPr>
        <w:pBdr>
          <w:top w:color="000000" w:space="1" w:sz="4" w:val="single"/>
          <w:left w:color="000000" w:space="4" w:sz="4" w:val="single"/>
          <w:bottom w:color="000000" w:space="1" w:sz="4" w:val="single"/>
          <w:right w:color="000000" w:space="4" w:sz="4" w:val="single"/>
        </w:pBdr>
        <w:shd w:fill="d9d9d9" w:val="clear"/>
        <w:spacing w:line="240" w:lineRule="auto"/>
        <w:rPr>
          <w:color w:val="0432ff"/>
        </w:rPr>
      </w:pPr>
      <w:r w:rsidDel="00000000" w:rsidR="00000000" w:rsidRPr="00000000">
        <w:rPr>
          <w:b w:val="1"/>
          <w:rtl w:val="0"/>
        </w:rPr>
        <w:t xml:space="preserve">Going Deeper</w:t>
      </w:r>
      <w:r w:rsidDel="00000000" w:rsidR="00000000" w:rsidRPr="00000000">
        <w:rPr>
          <w:rtl w:val="0"/>
        </w:rPr>
        <w:t xml:space="preserve">: Explore the protein sequence using Uniprot (www.uniprot.org). Search the enzyme name and the organism. Begin by examining the Uniprot active site assignments. How does the assigned residue number of the serine compare to what you have found? Next, view the sequence to compare the position of the original and modified catalytic triads you proposed (if applicable).</w:t>
      </w:r>
      <w:r w:rsidDel="00000000" w:rsidR="00000000" w:rsidRPr="00000000">
        <w:rPr>
          <w:rtl w:val="0"/>
        </w:rPr>
      </w:r>
    </w:p>
    <w:p w:rsidR="00000000" w:rsidDel="00000000" w:rsidP="00000000" w:rsidRDefault="00000000" w:rsidRPr="00000000" w14:paraId="000000C3">
      <w:pPr>
        <w:rPr>
          <w:color w:val="000000"/>
        </w:rPr>
      </w:pPr>
      <w:r w:rsidDel="00000000" w:rsidR="00000000" w:rsidRPr="00000000">
        <w:rPr>
          <w:rtl w:val="0"/>
        </w:rPr>
      </w:r>
    </w:p>
    <w:p w:rsidR="00000000" w:rsidDel="00000000" w:rsidP="00000000" w:rsidRDefault="00000000" w:rsidRPr="00000000" w14:paraId="000000C4">
      <w:pPr>
        <w:rPr>
          <w:color w:val="000000"/>
        </w:rPr>
      </w:pPr>
      <w:r w:rsidDel="00000000" w:rsidR="00000000" w:rsidRPr="00000000">
        <w:rPr>
          <w:b w:val="1"/>
          <w:color w:val="000000"/>
          <w:rtl w:val="0"/>
        </w:rPr>
        <w:t xml:space="preserve">Question 4</w:t>
      </w:r>
      <w:r w:rsidDel="00000000" w:rsidR="00000000" w:rsidRPr="00000000">
        <w:rPr>
          <w:color w:val="000000"/>
          <w:rtl w:val="0"/>
        </w:rPr>
        <w:t xml:space="preserve">: Based on your observation of the structure, draw the arrow pushing for the first step of ACh hydrolysis in the </w:t>
      </w:r>
      <w:r w:rsidDel="00000000" w:rsidR="00000000" w:rsidRPr="00000000">
        <w:rPr>
          <w:color w:val="000000"/>
          <w:rtl w:val="0"/>
        </w:rPr>
        <w:t xml:space="preserve">esteratic</w:t>
      </w:r>
      <w:r w:rsidDel="00000000" w:rsidR="00000000" w:rsidRPr="00000000">
        <w:rPr>
          <w:color w:val="000000"/>
          <w:rtl w:val="0"/>
        </w:rPr>
        <w:t xml:space="preserve"> site. Be sure to show the roles of each residue of the catalytic triad, and show how serine forms a bond with ACh.</w:t>
      </w:r>
    </w:p>
    <w:p w:rsidR="00000000" w:rsidDel="00000000" w:rsidP="00000000" w:rsidRDefault="00000000" w:rsidRPr="00000000" w14:paraId="000000C5">
      <w:pPr>
        <w:rPr>
          <w:color w:val="000000"/>
        </w:rPr>
      </w:pPr>
      <w:r w:rsidDel="00000000" w:rsidR="00000000" w:rsidRPr="00000000">
        <w:rPr>
          <w:rtl w:val="0"/>
        </w:rPr>
      </w:r>
    </w:p>
    <w:p w:rsidR="00000000" w:rsidDel="00000000" w:rsidP="00000000" w:rsidRDefault="00000000" w:rsidRPr="00000000" w14:paraId="000000C6">
      <w:pPr>
        <w:rPr>
          <w:color w:val="000000"/>
        </w:rPr>
      </w:pPr>
      <w:r w:rsidDel="00000000" w:rsidR="00000000" w:rsidRPr="00000000">
        <w:rPr>
          <w:color w:val="000000"/>
          <w:rtl w:val="0"/>
        </w:rPr>
        <w:t xml:space="preserve">For the mechanism you proposed earlier to be possible, correct orientation of ACH in the active site is required. This is made possible by interactions utilizing the oxyanion hole and the anionic subsite. Now we’ll explore the oxyanion hole. </w:t>
      </w:r>
    </w:p>
    <w:p w:rsidR="00000000" w:rsidDel="00000000" w:rsidP="00000000" w:rsidRDefault="00000000" w:rsidRPr="00000000" w14:paraId="000000C7">
      <w:pPr>
        <w:rPr>
          <w:color w:val="000000"/>
        </w:rPr>
      </w:pPr>
      <w:r w:rsidDel="00000000" w:rsidR="00000000" w:rsidRPr="00000000">
        <w:rPr>
          <w:rtl w:val="0"/>
        </w:rPr>
      </w:r>
    </w:p>
    <w:p w:rsidR="00000000" w:rsidDel="00000000" w:rsidP="00000000" w:rsidRDefault="00000000" w:rsidRPr="00000000" w14:paraId="000000C8">
      <w:pPr>
        <w:rPr>
          <w:b w:val="1"/>
          <w:color w:val="000000"/>
        </w:rPr>
      </w:pPr>
      <w:r w:rsidDel="00000000" w:rsidR="00000000" w:rsidRPr="00000000">
        <w:rPr>
          <w:b w:val="1"/>
          <w:color w:val="000000"/>
          <w:u w:val="single"/>
          <w:rtl w:val="0"/>
        </w:rPr>
        <w:t xml:space="preserve">Step 4:</w:t>
      </w:r>
      <w:r w:rsidDel="00000000" w:rsidR="00000000" w:rsidRPr="00000000">
        <w:rPr>
          <w:b w:val="1"/>
          <w:color w:val="000000"/>
          <w:rtl w:val="0"/>
        </w:rPr>
        <w:t xml:space="preserve"> Observe the oxyanion hole and its interactions.</w:t>
      </w:r>
    </w:p>
    <w:p w:rsidR="00000000" w:rsidDel="00000000" w:rsidP="00000000" w:rsidRDefault="00000000" w:rsidRPr="00000000" w14:paraId="000000C9">
      <w:pPr>
        <w:rPr>
          <w:b w:val="1"/>
          <w:color w:val="000000"/>
        </w:rPr>
      </w:pPr>
      <w:r w:rsidDel="00000000" w:rsidR="00000000" w:rsidRPr="00000000">
        <w:rPr>
          <w:rtl w:val="0"/>
        </w:rPr>
      </w:r>
    </w:p>
    <w:p w:rsidR="00000000" w:rsidDel="00000000" w:rsidP="00000000" w:rsidRDefault="00000000" w:rsidRPr="00000000" w14:paraId="000000CA">
      <w:pPr>
        <w:rPr>
          <w:color w:val="000000"/>
        </w:rPr>
      </w:pPr>
      <w:r w:rsidDel="00000000" w:rsidR="00000000" w:rsidRPr="00000000">
        <w:rPr>
          <w:color w:val="000000"/>
          <w:rtl w:val="0"/>
        </w:rPr>
        <w:t xml:space="preserve">To make the image less cluttered, select the residues of the oxyanion hole, Gly118, Gly119, and Ala201 as we did before using the advanced function. Be sure to type a period to specify the chain and then a colon followed by the residue numbers separated by commas. Name the selection oxyanion_hole and save to defined sets.</w:t>
      </w:r>
    </w:p>
    <w:p w:rsidR="00000000" w:rsidDel="00000000" w:rsidP="00000000" w:rsidRDefault="00000000" w:rsidRPr="00000000" w14:paraId="000000CB">
      <w:pPr>
        <w:rPr>
          <w:color w:val="000000"/>
        </w:rPr>
      </w:pPr>
      <w:r w:rsidDel="00000000" w:rsidR="00000000" w:rsidRPr="00000000">
        <w:rPr>
          <w:rtl w:val="0"/>
        </w:rPr>
      </w:r>
    </w:p>
    <w:p w:rsidR="00000000" w:rsidDel="00000000" w:rsidP="00000000" w:rsidRDefault="00000000" w:rsidRPr="00000000" w14:paraId="000000CC">
      <w:pPr>
        <w:rPr>
          <w:color w:val="000000"/>
        </w:rPr>
      </w:pPr>
      <w:r w:rsidDel="00000000" w:rsidR="00000000" w:rsidRPr="00000000">
        <w:rPr>
          <w:color w:val="000000"/>
          <w:rtl w:val="0"/>
        </w:rPr>
        <w:t xml:space="preserve">Click X to close the window.</w:t>
      </w:r>
    </w:p>
    <w:p w:rsidR="00000000" w:rsidDel="00000000" w:rsidP="00000000" w:rsidRDefault="00000000" w:rsidRPr="00000000" w14:paraId="000000CD">
      <w:pPr>
        <w:rPr>
          <w:color w:val="000000"/>
        </w:rPr>
      </w:pPr>
      <w:r w:rsidDel="00000000" w:rsidR="00000000" w:rsidRPr="00000000">
        <w:rPr>
          <w:rtl w:val="0"/>
        </w:rPr>
      </w:r>
    </w:p>
    <w:p w:rsidR="00000000" w:rsidDel="00000000" w:rsidP="00000000" w:rsidRDefault="00000000" w:rsidRPr="00000000" w14:paraId="000000CE">
      <w:pPr>
        <w:rPr>
          <w:color w:val="000000"/>
        </w:rPr>
      </w:pPr>
      <w:r w:rsidDel="00000000" w:rsidR="00000000" w:rsidRPr="00000000">
        <w:rPr>
          <w:color w:val="000000"/>
          <w:rtl w:val="0"/>
        </w:rPr>
        <w:t xml:space="preserve">Make a new selection with the ligand and the residues involved in the interactions within the oxyanion hole. Use the control+click method as we did before to select both oxyanion_hole and AchLigand. In the </w:t>
      </w:r>
      <w:r w:rsidDel="00000000" w:rsidR="00000000" w:rsidRPr="00000000">
        <w:rPr>
          <w:color w:val="000000"/>
          <w:u w:val="single"/>
          <w:rtl w:val="0"/>
        </w:rPr>
        <w:t xml:space="preserve">dropdown menus</w:t>
      </w:r>
      <w:r w:rsidDel="00000000" w:rsidR="00000000" w:rsidRPr="00000000">
        <w:rPr>
          <w:color w:val="000000"/>
          <w:rtl w:val="0"/>
        </w:rPr>
        <w:t xml:space="preserve">:</w:t>
      </w:r>
    </w:p>
    <w:p w:rsidR="00000000" w:rsidDel="00000000" w:rsidP="00000000" w:rsidRDefault="00000000" w:rsidRPr="00000000" w14:paraId="000000CF">
      <w:pPr>
        <w:rPr>
          <w:color w:val="000000"/>
        </w:rPr>
      </w:pPr>
      <w:r w:rsidDel="00000000" w:rsidR="00000000" w:rsidRPr="00000000">
        <w:rPr>
          <w:rtl w:val="0"/>
        </w:rPr>
      </w:r>
    </w:p>
    <w:p w:rsidR="00000000" w:rsidDel="00000000" w:rsidP="00000000" w:rsidRDefault="00000000" w:rsidRPr="00000000" w14:paraId="000000D0">
      <w:pPr>
        <w:rPr>
          <w:color w:val="000000"/>
        </w:rPr>
      </w:pPr>
      <w:sdt>
        <w:sdtPr>
          <w:tag w:val="goog_rdk_22"/>
        </w:sdtPr>
        <w:sdtContent>
          <w:r w:rsidDel="00000000" w:rsidR="00000000" w:rsidRPr="00000000">
            <w:rPr>
              <w:rFonts w:ascii="Arial Unicode MS" w:cs="Arial Unicode MS" w:eastAsia="Arial Unicode MS" w:hAnsi="Arial Unicode MS"/>
              <w:color w:val="000000"/>
              <w:rtl w:val="0"/>
            </w:rPr>
            <w:t xml:space="preserve">Select → Save Selection → Give the selection a name (e.g. “OH+Ligand”)</w:t>
          </w:r>
        </w:sdtContent>
      </w:sdt>
      <w:r w:rsidDel="00000000" w:rsidR="00000000" w:rsidRPr="00000000">
        <w:rPr>
          <w:rtl w:val="0"/>
        </w:rPr>
      </w:r>
    </w:p>
    <w:p w:rsidR="00000000" w:rsidDel="00000000" w:rsidP="00000000" w:rsidRDefault="00000000" w:rsidRPr="00000000" w14:paraId="000000D1">
      <w:pPr>
        <w:rPr>
          <w:color w:val="000000"/>
        </w:rPr>
      </w:pPr>
      <w:r w:rsidDel="00000000" w:rsidR="00000000" w:rsidRPr="00000000">
        <w:rPr>
          <w:rtl w:val="0"/>
        </w:rPr>
      </w:r>
    </w:p>
    <w:p w:rsidR="00000000" w:rsidDel="00000000" w:rsidP="00000000" w:rsidRDefault="00000000" w:rsidRPr="00000000" w14:paraId="000000D2">
      <w:pPr>
        <w:rPr>
          <w:color w:val="000000"/>
        </w:rPr>
      </w:pPr>
      <w:r w:rsidDel="00000000" w:rsidR="00000000" w:rsidRPr="00000000">
        <w:rPr>
          <w:color w:val="000000"/>
          <w:rtl w:val="0"/>
        </w:rPr>
        <w:t xml:space="preserve">Now click “OH+Ligand” in the </w:t>
      </w:r>
      <w:r w:rsidDel="00000000" w:rsidR="00000000" w:rsidRPr="00000000">
        <w:rPr>
          <w:color w:val="000000"/>
          <w:u w:val="single"/>
          <w:rtl w:val="0"/>
        </w:rPr>
        <w:t xml:space="preserve">Select sets</w:t>
      </w:r>
      <w:r w:rsidDel="00000000" w:rsidR="00000000" w:rsidRPr="00000000">
        <w:rPr>
          <w:color w:val="000000"/>
          <w:rtl w:val="0"/>
        </w:rPr>
        <w:t xml:space="preserve"> popup window, and then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D3">
      <w:pPr>
        <w:rPr>
          <w:color w:val="000000"/>
        </w:rPr>
      </w:pPr>
      <w:r w:rsidDel="00000000" w:rsidR="00000000" w:rsidRPr="00000000">
        <w:rPr>
          <w:rtl w:val="0"/>
        </w:rPr>
      </w:r>
    </w:p>
    <w:p w:rsidR="00000000" w:rsidDel="00000000" w:rsidP="00000000" w:rsidRDefault="00000000" w:rsidRPr="00000000" w14:paraId="000000D4">
      <w:pPr>
        <w:rPr>
          <w:color w:val="000000"/>
        </w:rPr>
      </w:pPr>
      <w:sdt>
        <w:sdtPr>
          <w:tag w:val="goog_rdk_23"/>
        </w:sdtPr>
        <w:sdtContent>
          <w:r w:rsidDel="00000000" w:rsidR="00000000" w:rsidRPr="00000000">
            <w:rPr>
              <w:rFonts w:ascii="Arial Unicode MS" w:cs="Arial Unicode MS" w:eastAsia="Arial Unicode MS" w:hAnsi="Arial Unicode MS"/>
              <w:color w:val="000000"/>
              <w:rtl w:val="0"/>
            </w:rPr>
            <w:tab/>
            <w:t xml:space="preserve">View → View Selection</w:t>
          </w:r>
        </w:sdtContent>
      </w:sdt>
      <w:r w:rsidDel="00000000" w:rsidR="00000000" w:rsidRPr="00000000">
        <w:rPr>
          <w:rtl w:val="0"/>
        </w:rPr>
      </w:r>
    </w:p>
    <w:p w:rsidR="00000000" w:rsidDel="00000000" w:rsidP="00000000" w:rsidRDefault="00000000" w:rsidRPr="00000000" w14:paraId="000000D5">
      <w:pPr>
        <w:rPr>
          <w:color w:val="000000"/>
        </w:rPr>
      </w:pPr>
      <w:r w:rsidDel="00000000" w:rsidR="00000000" w:rsidRPr="00000000">
        <w:rPr>
          <w:rtl w:val="0"/>
        </w:rPr>
      </w:r>
    </w:p>
    <w:p w:rsidR="00000000" w:rsidDel="00000000" w:rsidP="00000000" w:rsidRDefault="00000000" w:rsidRPr="00000000" w14:paraId="000000D6">
      <w:pPr>
        <w:rPr>
          <w:color w:val="000000"/>
        </w:rPr>
      </w:pPr>
      <w:r w:rsidDel="00000000" w:rsidR="00000000" w:rsidRPr="00000000">
        <w:rPr>
          <w:color w:val="000000"/>
          <w:rtl w:val="0"/>
        </w:rPr>
        <w:t xml:space="preserve">To get rid of the unnecessary labels if they are present,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D7">
      <w:pPr>
        <w:rPr>
          <w:color w:val="000000"/>
        </w:rPr>
      </w:pPr>
      <w:r w:rsidDel="00000000" w:rsidR="00000000" w:rsidRPr="00000000">
        <w:rPr>
          <w:rtl w:val="0"/>
        </w:rPr>
      </w:r>
    </w:p>
    <w:p w:rsidR="00000000" w:rsidDel="00000000" w:rsidP="00000000" w:rsidRDefault="00000000" w:rsidRPr="00000000" w14:paraId="000000D8">
      <w:pPr>
        <w:ind w:firstLine="720"/>
        <w:rPr>
          <w:color w:val="000000"/>
        </w:rPr>
      </w:pPr>
      <w:sdt>
        <w:sdtPr>
          <w:tag w:val="goog_rdk_24"/>
        </w:sdtPr>
        <w:sdtContent>
          <w:r w:rsidDel="00000000" w:rsidR="00000000" w:rsidRPr="00000000">
            <w:rPr>
              <w:rFonts w:ascii="Arial Unicode MS" w:cs="Arial Unicode MS" w:eastAsia="Arial Unicode MS" w:hAnsi="Arial Unicode MS"/>
              <w:color w:val="000000"/>
              <w:rtl w:val="0"/>
            </w:rPr>
            <w:t xml:space="preserve">Analyses →  Label → Remove</w:t>
          </w:r>
        </w:sdtContent>
      </w:sdt>
      <w:r w:rsidDel="00000000" w:rsidR="00000000" w:rsidRPr="00000000">
        <w:rPr>
          <w:rtl w:val="0"/>
        </w:rPr>
      </w:r>
    </w:p>
    <w:p w:rsidR="00000000" w:rsidDel="00000000" w:rsidP="00000000" w:rsidRDefault="00000000" w:rsidRPr="00000000" w14:paraId="000000D9">
      <w:pPr>
        <w:rPr>
          <w:color w:val="000000"/>
        </w:rPr>
      </w:pPr>
      <w:r w:rsidDel="00000000" w:rsidR="00000000" w:rsidRPr="00000000">
        <w:rPr>
          <w:color w:val="000000"/>
          <w:rtl w:val="0"/>
        </w:rPr>
        <w:br w:type="textWrapping"/>
        <w:t xml:space="preserve">Then to re-label the only the residues involved in the oxyanion hole:</w:t>
      </w:r>
    </w:p>
    <w:p w:rsidR="00000000" w:rsidDel="00000000" w:rsidP="00000000" w:rsidRDefault="00000000" w:rsidRPr="00000000" w14:paraId="000000DA">
      <w:pPr>
        <w:rPr>
          <w:color w:val="000000"/>
        </w:rPr>
      </w:pPr>
      <w:r w:rsidDel="00000000" w:rsidR="00000000" w:rsidRPr="00000000">
        <w:rPr>
          <w:rtl w:val="0"/>
        </w:rPr>
      </w:r>
    </w:p>
    <w:p w:rsidR="00000000" w:rsidDel="00000000" w:rsidP="00000000" w:rsidRDefault="00000000" w:rsidRPr="00000000" w14:paraId="000000DB">
      <w:pPr>
        <w:ind w:firstLine="720"/>
        <w:rPr>
          <w:color w:val="000000"/>
        </w:rPr>
      </w:pPr>
      <w:sdt>
        <w:sdtPr>
          <w:tag w:val="goog_rdk_25"/>
        </w:sdtPr>
        <w:sdtContent>
          <w:r w:rsidDel="00000000" w:rsidR="00000000" w:rsidRPr="00000000">
            <w:rPr>
              <w:rFonts w:ascii="Arial Unicode MS" w:cs="Arial Unicode MS" w:eastAsia="Arial Unicode MS" w:hAnsi="Arial Unicode MS"/>
              <w:color w:val="000000"/>
              <w:rtl w:val="0"/>
            </w:rPr>
            <w:t xml:space="preserve">Analyses →  Label → Per Residue &amp; Number</w:t>
          </w:r>
        </w:sdtContent>
      </w:sdt>
      <w:r w:rsidDel="00000000" w:rsidR="00000000" w:rsidRPr="00000000">
        <w:rPr>
          <w:rtl w:val="0"/>
        </w:rPr>
      </w:r>
    </w:p>
    <w:p w:rsidR="00000000" w:rsidDel="00000000" w:rsidP="00000000" w:rsidRDefault="00000000" w:rsidRPr="00000000" w14:paraId="000000DC">
      <w:pPr>
        <w:ind w:firstLine="720"/>
        <w:rPr>
          <w:color w:val="000000"/>
        </w:rPr>
      </w:pPr>
      <w:r w:rsidDel="00000000" w:rsidR="00000000" w:rsidRPr="00000000">
        <w:rPr>
          <w:rtl w:val="0"/>
        </w:rPr>
      </w:r>
    </w:p>
    <w:p w:rsidR="00000000" w:rsidDel="00000000" w:rsidP="00000000" w:rsidRDefault="00000000" w:rsidRPr="00000000" w14:paraId="000000DD">
      <w:pPr>
        <w:rPr>
          <w:color w:val="000000"/>
        </w:rPr>
      </w:pPr>
      <w:r w:rsidDel="00000000" w:rsidR="00000000" w:rsidRPr="00000000">
        <w:rPr>
          <w:color w:val="000000"/>
          <w:rtl w:val="0"/>
        </w:rPr>
        <w:t xml:space="preserve">To get rid of the extraneous interactions shown and view only the ones relevant with the current view,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DE">
      <w:pPr>
        <w:rPr>
          <w:color w:val="000000"/>
        </w:rPr>
      </w:pPr>
      <w:r w:rsidDel="00000000" w:rsidR="00000000" w:rsidRPr="00000000">
        <w:rPr>
          <w:rtl w:val="0"/>
        </w:rPr>
      </w:r>
    </w:p>
    <w:p w:rsidR="00000000" w:rsidDel="00000000" w:rsidP="00000000" w:rsidRDefault="00000000" w:rsidRPr="00000000" w14:paraId="000000DF">
      <w:pPr>
        <w:ind w:firstLine="720"/>
        <w:rPr>
          <w:color w:val="000000"/>
        </w:rPr>
      </w:pPr>
      <w:sdt>
        <w:sdtPr>
          <w:tag w:val="goog_rdk_26"/>
        </w:sdtPr>
        <w:sdtContent>
          <w:r w:rsidDel="00000000" w:rsidR="00000000" w:rsidRPr="00000000">
            <w:rPr>
              <w:rFonts w:ascii="Arial Unicode MS" w:cs="Arial Unicode MS" w:eastAsia="Arial Unicode MS" w:hAnsi="Arial Unicode MS"/>
              <w:color w:val="000000"/>
              <w:rtl w:val="0"/>
            </w:rPr>
            <w:t xml:space="preserve">Analyses →  Interactions → Reset</w:t>
          </w:r>
        </w:sdtContent>
      </w:sdt>
      <w:r w:rsidDel="00000000" w:rsidR="00000000" w:rsidRPr="00000000">
        <w:rPr>
          <w:rtl w:val="0"/>
        </w:rPr>
      </w:r>
    </w:p>
    <w:p w:rsidR="00000000" w:rsidDel="00000000" w:rsidP="00000000" w:rsidRDefault="00000000" w:rsidRPr="00000000" w14:paraId="000000E0">
      <w:pPr>
        <w:ind w:firstLine="720"/>
        <w:rPr>
          <w:color w:val="000000"/>
        </w:rPr>
      </w:pPr>
      <w:r w:rsidDel="00000000" w:rsidR="00000000" w:rsidRPr="00000000">
        <w:rPr>
          <w:rtl w:val="0"/>
        </w:rPr>
      </w:r>
    </w:p>
    <w:p w:rsidR="00000000" w:rsidDel="00000000" w:rsidP="00000000" w:rsidRDefault="00000000" w:rsidRPr="00000000" w14:paraId="000000E1">
      <w:pPr>
        <w:rPr>
          <w:color w:val="000000"/>
        </w:rPr>
      </w:pPr>
      <w:r w:rsidDel="00000000" w:rsidR="00000000" w:rsidRPr="00000000">
        <w:rPr>
          <w:color w:val="000000"/>
          <w:rtl w:val="0"/>
        </w:rPr>
        <w:t xml:space="preserve">Click X to close the window.</w:t>
      </w:r>
    </w:p>
    <w:p w:rsidR="00000000" w:rsidDel="00000000" w:rsidP="00000000" w:rsidRDefault="00000000" w:rsidRPr="00000000" w14:paraId="000000E2">
      <w:pPr>
        <w:rPr>
          <w:color w:val="000000"/>
        </w:rPr>
      </w:pPr>
      <w:r w:rsidDel="00000000" w:rsidR="00000000" w:rsidRPr="00000000">
        <w:rPr>
          <w:rtl w:val="0"/>
        </w:rPr>
      </w:r>
    </w:p>
    <w:p w:rsidR="00000000" w:rsidDel="00000000" w:rsidP="00000000" w:rsidRDefault="00000000" w:rsidRPr="00000000" w14:paraId="000000E3">
      <w:pPr>
        <w:rPr>
          <w:color w:val="000000"/>
        </w:rPr>
      </w:pPr>
      <w:r w:rsidDel="00000000" w:rsidR="00000000" w:rsidRPr="00000000">
        <w:rPr>
          <w:color w:val="000000"/>
          <w:rtl w:val="0"/>
        </w:rPr>
        <w:t xml:space="preserve">Then select AChLigand in the </w:t>
      </w:r>
      <w:r w:rsidDel="00000000" w:rsidR="00000000" w:rsidRPr="00000000">
        <w:rPr>
          <w:color w:val="000000"/>
          <w:u w:val="single"/>
          <w:rtl w:val="0"/>
        </w:rPr>
        <w:t xml:space="preserve">Select sets</w:t>
      </w:r>
      <w:r w:rsidDel="00000000" w:rsidR="00000000" w:rsidRPr="00000000">
        <w:rPr>
          <w:color w:val="000000"/>
          <w:rtl w:val="0"/>
        </w:rPr>
        <w:t xml:space="preserve"> window and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E4">
      <w:pPr>
        <w:rPr>
          <w:color w:val="000000"/>
        </w:rPr>
      </w:pPr>
      <w:r w:rsidDel="00000000" w:rsidR="00000000" w:rsidRPr="00000000">
        <w:rPr>
          <w:rtl w:val="0"/>
        </w:rPr>
      </w:r>
    </w:p>
    <w:p w:rsidR="00000000" w:rsidDel="00000000" w:rsidP="00000000" w:rsidRDefault="00000000" w:rsidRPr="00000000" w14:paraId="000000E5">
      <w:pPr>
        <w:ind w:left="720" w:firstLine="0"/>
        <w:rPr>
          <w:color w:val="000000"/>
        </w:rPr>
      </w:pPr>
      <w:sdt>
        <w:sdtPr>
          <w:tag w:val="goog_rdk_27"/>
        </w:sdtPr>
        <w:sdtContent>
          <w:r w:rsidDel="00000000" w:rsidR="00000000" w:rsidRPr="00000000">
            <w:rPr>
              <w:rFonts w:ascii="Arial Unicode MS" w:cs="Arial Unicode MS" w:eastAsia="Arial Unicode MS" w:hAnsi="Arial Unicode MS"/>
              <w:color w:val="000000"/>
              <w:rtl w:val="0"/>
            </w:rPr>
            <w:t xml:space="preserve">Analyses →  Interactions → 3D Display Interactions (ensure that all settings we entered before regarding distances remained unchanged and leave first and second sets as “selected” and “non-selected” respectively)</w:t>
          </w:r>
        </w:sdtContent>
      </w:sdt>
      <w:r w:rsidDel="00000000" w:rsidR="00000000" w:rsidRPr="00000000">
        <w:rPr>
          <w:rtl w:val="0"/>
        </w:rPr>
      </w:r>
    </w:p>
    <w:p w:rsidR="00000000" w:rsidDel="00000000" w:rsidP="00000000" w:rsidRDefault="00000000" w:rsidRPr="00000000" w14:paraId="000000E6">
      <w:pPr>
        <w:rPr>
          <w:color w:val="000000"/>
        </w:rPr>
      </w:pPr>
      <w:r w:rsidDel="00000000" w:rsidR="00000000" w:rsidRPr="00000000">
        <w:rPr>
          <w:rtl w:val="0"/>
        </w:rPr>
      </w:r>
    </w:p>
    <w:p w:rsidR="00000000" w:rsidDel="00000000" w:rsidP="00000000" w:rsidRDefault="00000000" w:rsidRPr="00000000" w14:paraId="000000E7">
      <w:pPr>
        <w:rPr>
          <w:color w:val="000000"/>
        </w:rPr>
      </w:pPr>
      <w:r w:rsidDel="00000000" w:rsidR="00000000" w:rsidRPr="00000000">
        <w:rPr>
          <w:color w:val="000000"/>
          <w:rtl w:val="0"/>
        </w:rPr>
        <w:t xml:space="preserve">Click X to close the window. Note the hydrogen bonds shown as dashed green lines here that interact with the peptidic NH groups on the residues of the oxyanion hole.</w:t>
      </w:r>
    </w:p>
    <w:p w:rsidR="00000000" w:rsidDel="00000000" w:rsidP="00000000" w:rsidRDefault="00000000" w:rsidRPr="00000000" w14:paraId="000000E8">
      <w:pPr>
        <w:rPr>
          <w:color w:val="000000"/>
        </w:rPr>
      </w:pPr>
      <w:r w:rsidDel="00000000" w:rsidR="00000000" w:rsidRPr="00000000">
        <w:rPr>
          <w:rtl w:val="0"/>
        </w:rPr>
      </w:r>
    </w:p>
    <w:p w:rsidR="00000000" w:rsidDel="00000000" w:rsidP="00000000" w:rsidRDefault="00000000" w:rsidRPr="00000000" w14:paraId="000000E9">
      <w:pPr>
        <w:rPr>
          <w:color w:val="000000"/>
        </w:rPr>
      </w:pPr>
      <w:r w:rsidDel="00000000" w:rsidR="00000000" w:rsidRPr="00000000">
        <w:rPr>
          <w:color w:val="000000"/>
          <w:rtl w:val="0"/>
        </w:rPr>
        <w:t xml:space="preserve">Click the “+” next to “Toolbar” in the </w:t>
      </w:r>
      <w:r w:rsidDel="00000000" w:rsidR="00000000" w:rsidRPr="00000000">
        <w:rPr>
          <w:color w:val="000000"/>
          <w:u w:val="single"/>
          <w:rtl w:val="0"/>
        </w:rPr>
        <w:t xml:space="preserve">dropdown menu</w:t>
      </w:r>
      <w:r w:rsidDel="00000000" w:rsidR="00000000" w:rsidRPr="00000000">
        <w:rPr>
          <w:color w:val="000000"/>
          <w:rtl w:val="0"/>
        </w:rPr>
        <w:t xml:space="preserve">, then angle your view to make the interactions clear and click “Save ICn3D PNG Image” to take a snapshot of the oxyanion hole.</w:t>
      </w:r>
    </w:p>
    <w:p w:rsidR="00000000" w:rsidDel="00000000" w:rsidP="00000000" w:rsidRDefault="00000000" w:rsidRPr="00000000" w14:paraId="000000EA">
      <w:pPr>
        <w:rPr>
          <w:color w:val="000000"/>
        </w:rPr>
      </w:pPr>
      <w:r w:rsidDel="00000000" w:rsidR="00000000" w:rsidRPr="00000000">
        <w:rPr>
          <w:rtl w:val="0"/>
        </w:rPr>
      </w:r>
    </w:p>
    <w:p w:rsidR="00000000" w:rsidDel="00000000" w:rsidP="00000000" w:rsidRDefault="00000000" w:rsidRPr="00000000" w14:paraId="000000EB">
      <w:pPr>
        <w:rPr>
          <w:color w:val="000000"/>
        </w:rPr>
      </w:pPr>
      <w:r w:rsidDel="00000000" w:rsidR="00000000" w:rsidRPr="00000000">
        <w:rPr>
          <w:color w:val="000000"/>
          <w:rtl w:val="0"/>
        </w:rPr>
        <w:t xml:space="preserve">In the next step, we’ll be looking at another region that is important for acetylcholine binding, the anionic site. The anionic site is composed of electron rich residues that can like aromatic amino acids. </w:t>
      </w:r>
    </w:p>
    <w:p w:rsidR="00000000" w:rsidDel="00000000" w:rsidP="00000000" w:rsidRDefault="00000000" w:rsidRPr="00000000" w14:paraId="000000EC">
      <w:pPr>
        <w:rPr>
          <w:color w:val="000000"/>
        </w:rPr>
      </w:pPr>
      <w:r w:rsidDel="00000000" w:rsidR="00000000" w:rsidRPr="00000000">
        <w:rPr>
          <w:rtl w:val="0"/>
        </w:rPr>
      </w:r>
    </w:p>
    <w:p w:rsidR="00000000" w:rsidDel="00000000" w:rsidP="00000000" w:rsidRDefault="00000000" w:rsidRPr="00000000" w14:paraId="000000ED">
      <w:pPr>
        <w:rPr>
          <w:color w:val="000000"/>
        </w:rPr>
      </w:pPr>
      <w:r w:rsidDel="00000000" w:rsidR="00000000" w:rsidRPr="00000000">
        <w:rPr>
          <w:b w:val="1"/>
          <w:color w:val="000000"/>
          <w:u w:val="single"/>
          <w:rtl w:val="0"/>
        </w:rPr>
        <w:t xml:space="preserve">Step 5:</w:t>
      </w:r>
      <w:r w:rsidDel="00000000" w:rsidR="00000000" w:rsidRPr="00000000">
        <w:rPr>
          <w:b w:val="1"/>
          <w:color w:val="000000"/>
          <w:rtl w:val="0"/>
        </w:rPr>
        <w:t xml:space="preserve"> Observe the anionic site and its interactions.</w:t>
      </w:r>
      <w:r w:rsidDel="00000000" w:rsidR="00000000" w:rsidRPr="00000000">
        <w:rPr>
          <w:rtl w:val="0"/>
        </w:rPr>
      </w:r>
    </w:p>
    <w:p w:rsidR="00000000" w:rsidDel="00000000" w:rsidP="00000000" w:rsidRDefault="00000000" w:rsidRPr="00000000" w14:paraId="000000EE">
      <w:pPr>
        <w:rPr>
          <w:color w:val="000000"/>
        </w:rPr>
      </w:pPr>
      <w:r w:rsidDel="00000000" w:rsidR="00000000" w:rsidRPr="00000000">
        <w:rPr>
          <w:rtl w:val="0"/>
        </w:rPr>
      </w:r>
    </w:p>
    <w:p w:rsidR="00000000" w:rsidDel="00000000" w:rsidP="00000000" w:rsidRDefault="00000000" w:rsidRPr="00000000" w14:paraId="000000EF">
      <w:pPr>
        <w:rPr>
          <w:color w:val="000000"/>
        </w:rPr>
      </w:pPr>
      <w:r w:rsidDel="00000000" w:rsidR="00000000" w:rsidRPr="00000000">
        <w:rPr>
          <w:color w:val="000000"/>
          <w:rtl w:val="0"/>
        </w:rPr>
        <w:t xml:space="preserve">First, click the “-” next to “Toolbar” to minimize it.</w:t>
      </w:r>
    </w:p>
    <w:p w:rsidR="00000000" w:rsidDel="00000000" w:rsidP="00000000" w:rsidRDefault="00000000" w:rsidRPr="00000000" w14:paraId="000000F0">
      <w:pPr>
        <w:rPr>
          <w:color w:val="000000"/>
        </w:rPr>
      </w:pPr>
      <w:r w:rsidDel="00000000" w:rsidR="00000000" w:rsidRPr="00000000">
        <w:rPr>
          <w:rtl w:val="0"/>
        </w:rPr>
      </w:r>
    </w:p>
    <w:p w:rsidR="00000000" w:rsidDel="00000000" w:rsidP="00000000" w:rsidRDefault="00000000" w:rsidRPr="00000000" w14:paraId="000000F1">
      <w:pPr>
        <w:rPr>
          <w:color w:val="000000"/>
        </w:rPr>
      </w:pPr>
      <w:r w:rsidDel="00000000" w:rsidR="00000000" w:rsidRPr="00000000">
        <w:rPr>
          <w:color w:val="000000"/>
          <w:rtl w:val="0"/>
        </w:rPr>
        <w:t xml:space="preserve">Now select ChainA_ALL in the </w:t>
      </w:r>
      <w:r w:rsidDel="00000000" w:rsidR="00000000" w:rsidRPr="00000000">
        <w:rPr>
          <w:color w:val="000000"/>
          <w:u w:val="single"/>
          <w:rtl w:val="0"/>
        </w:rPr>
        <w:t xml:space="preserve">Select sets</w:t>
      </w:r>
      <w:r w:rsidDel="00000000" w:rsidR="00000000" w:rsidRPr="00000000">
        <w:rPr>
          <w:color w:val="000000"/>
          <w:rtl w:val="0"/>
        </w:rPr>
        <w:t xml:space="preserve"> window and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F2">
      <w:pPr>
        <w:rPr>
          <w:color w:val="000000"/>
        </w:rPr>
      </w:pPr>
      <w:r w:rsidDel="00000000" w:rsidR="00000000" w:rsidRPr="00000000">
        <w:rPr>
          <w:rtl w:val="0"/>
        </w:rPr>
      </w:r>
    </w:p>
    <w:p w:rsidR="00000000" w:rsidDel="00000000" w:rsidP="00000000" w:rsidRDefault="00000000" w:rsidRPr="00000000" w14:paraId="000000F3">
      <w:pPr>
        <w:rPr>
          <w:color w:val="000000"/>
        </w:rPr>
      </w:pPr>
      <w:sdt>
        <w:sdtPr>
          <w:tag w:val="goog_rdk_28"/>
        </w:sdtPr>
        <w:sdtContent>
          <w:r w:rsidDel="00000000" w:rsidR="00000000" w:rsidRPr="00000000">
            <w:rPr>
              <w:rFonts w:ascii="Arial Unicode MS" w:cs="Arial Unicode MS" w:eastAsia="Arial Unicode MS" w:hAnsi="Arial Unicode MS"/>
              <w:color w:val="000000"/>
              <w:rtl w:val="0"/>
            </w:rPr>
            <w:t xml:space="preserve">View → View Selection</w:t>
          </w:r>
        </w:sdtContent>
      </w:sdt>
      <w:r w:rsidDel="00000000" w:rsidR="00000000" w:rsidRPr="00000000">
        <w:rPr>
          <w:rtl w:val="0"/>
        </w:rPr>
      </w:r>
    </w:p>
    <w:p w:rsidR="00000000" w:rsidDel="00000000" w:rsidP="00000000" w:rsidRDefault="00000000" w:rsidRPr="00000000" w14:paraId="000000F4">
      <w:pPr>
        <w:rPr>
          <w:color w:val="000000"/>
        </w:rPr>
      </w:pPr>
      <w:r w:rsidDel="00000000" w:rsidR="00000000" w:rsidRPr="00000000">
        <w:rPr>
          <w:rtl w:val="0"/>
        </w:rPr>
      </w:r>
    </w:p>
    <w:p w:rsidR="00000000" w:rsidDel="00000000" w:rsidP="00000000" w:rsidRDefault="00000000" w:rsidRPr="00000000" w14:paraId="000000F5">
      <w:pPr>
        <w:rPr>
          <w:color w:val="000000"/>
        </w:rPr>
      </w:pPr>
      <w:r w:rsidDel="00000000" w:rsidR="00000000" w:rsidRPr="00000000">
        <w:rPr>
          <w:color w:val="000000"/>
          <w:rtl w:val="0"/>
        </w:rPr>
        <w:t xml:space="preserve">To visualize the anionic site, define a selection “anionic_site” as well as “AS+Ligand” with the ligand and residues of the anionic site involved in aromatic interactions (Trp84 and Phe330) and view the selection using the same process we used to view the oxyanion hole.</w:t>
      </w:r>
    </w:p>
    <w:p w:rsidR="00000000" w:rsidDel="00000000" w:rsidP="00000000" w:rsidRDefault="00000000" w:rsidRPr="00000000" w14:paraId="000000F6">
      <w:pPr>
        <w:rPr>
          <w:color w:val="000000"/>
        </w:rPr>
      </w:pPr>
      <w:r w:rsidDel="00000000" w:rsidR="00000000" w:rsidRPr="00000000">
        <w:rPr>
          <w:rtl w:val="0"/>
        </w:rPr>
      </w:r>
    </w:p>
    <w:p w:rsidR="00000000" w:rsidDel="00000000" w:rsidP="00000000" w:rsidRDefault="00000000" w:rsidRPr="00000000" w14:paraId="000000F7">
      <w:pPr>
        <w:rPr>
          <w:color w:val="000000"/>
        </w:rPr>
      </w:pPr>
      <w:r w:rsidDel="00000000" w:rsidR="00000000" w:rsidRPr="00000000">
        <w:rPr>
          <w:color w:val="000000"/>
          <w:rtl w:val="0"/>
        </w:rPr>
        <w:t xml:space="preserve">If extraneous labels are shown, remove and re-add the labels as before.</w:t>
      </w:r>
    </w:p>
    <w:p w:rsidR="00000000" w:rsidDel="00000000" w:rsidP="00000000" w:rsidRDefault="00000000" w:rsidRPr="00000000" w14:paraId="000000F8">
      <w:pPr>
        <w:rPr>
          <w:color w:val="000000"/>
        </w:rPr>
      </w:pPr>
      <w:r w:rsidDel="00000000" w:rsidR="00000000" w:rsidRPr="00000000">
        <w:rPr>
          <w:rtl w:val="0"/>
        </w:rPr>
      </w:r>
    </w:p>
    <w:p w:rsidR="00000000" w:rsidDel="00000000" w:rsidP="00000000" w:rsidRDefault="00000000" w:rsidRPr="00000000" w14:paraId="000000F9">
      <w:pPr>
        <w:rPr>
          <w:color w:val="000000"/>
        </w:rPr>
      </w:pPr>
      <w:r w:rsidDel="00000000" w:rsidR="00000000" w:rsidRPr="00000000">
        <w:rPr>
          <w:color w:val="000000"/>
          <w:rtl w:val="0"/>
        </w:rPr>
        <w:t xml:space="preserve">If the residues do not show up properly, click your selection for just the anionic site without the ligand (e.g. “anionic_site”) in the </w:t>
      </w:r>
      <w:r w:rsidDel="00000000" w:rsidR="00000000" w:rsidRPr="00000000">
        <w:rPr>
          <w:color w:val="000000"/>
          <w:u w:val="single"/>
          <w:rtl w:val="0"/>
        </w:rPr>
        <w:t xml:space="preserve">Select sets</w:t>
      </w:r>
      <w:r w:rsidDel="00000000" w:rsidR="00000000" w:rsidRPr="00000000">
        <w:rPr>
          <w:color w:val="000000"/>
          <w:rtl w:val="0"/>
        </w:rPr>
        <w:t xml:space="preserve"> window, then in the </w:t>
      </w:r>
      <w:r w:rsidDel="00000000" w:rsidR="00000000" w:rsidRPr="00000000">
        <w:rPr>
          <w:color w:val="000000"/>
          <w:u w:val="single"/>
          <w:rtl w:val="0"/>
        </w:rPr>
        <w:t xml:space="preserve">dropdown menu</w:t>
      </w:r>
      <w:r w:rsidDel="00000000" w:rsidR="00000000" w:rsidRPr="00000000">
        <w:rPr>
          <w:color w:val="000000"/>
          <w:rtl w:val="0"/>
        </w:rPr>
        <w:t xml:space="preserve">:</w:t>
      </w:r>
    </w:p>
    <w:p w:rsidR="00000000" w:rsidDel="00000000" w:rsidP="00000000" w:rsidRDefault="00000000" w:rsidRPr="00000000" w14:paraId="000000FA">
      <w:pPr>
        <w:rPr>
          <w:color w:val="000000"/>
        </w:rPr>
      </w:pPr>
      <w:r w:rsidDel="00000000" w:rsidR="00000000" w:rsidRPr="00000000">
        <w:rPr>
          <w:rtl w:val="0"/>
        </w:rPr>
      </w:r>
    </w:p>
    <w:p w:rsidR="00000000" w:rsidDel="00000000" w:rsidP="00000000" w:rsidRDefault="00000000" w:rsidRPr="00000000" w14:paraId="000000FB">
      <w:pPr>
        <w:ind w:firstLine="720"/>
        <w:rPr>
          <w:color w:val="000000"/>
        </w:rPr>
      </w:pPr>
      <w:sdt>
        <w:sdtPr>
          <w:tag w:val="goog_rdk_29"/>
        </w:sdtPr>
        <w:sdtContent>
          <w:r w:rsidDel="00000000" w:rsidR="00000000" w:rsidRPr="00000000">
            <w:rPr>
              <w:rFonts w:ascii="Arial Unicode MS" w:cs="Arial Unicode MS" w:eastAsia="Arial Unicode MS" w:hAnsi="Arial Unicode MS"/>
              <w:color w:val="000000"/>
              <w:rtl w:val="0"/>
            </w:rPr>
            <w:t xml:space="preserve">Style → Side chains → Stick</w:t>
          </w:r>
        </w:sdtContent>
      </w:sdt>
      <w:r w:rsidDel="00000000" w:rsidR="00000000" w:rsidRPr="00000000">
        <w:rPr>
          <w:rtl w:val="0"/>
        </w:rPr>
      </w:r>
    </w:p>
    <w:p w:rsidR="00000000" w:rsidDel="00000000" w:rsidP="00000000" w:rsidRDefault="00000000" w:rsidRPr="00000000" w14:paraId="000000FC">
      <w:pPr>
        <w:rPr>
          <w:color w:val="000000"/>
        </w:rPr>
      </w:pPr>
      <w:sdt>
        <w:sdtPr>
          <w:tag w:val="goog_rdk_30"/>
        </w:sdtPr>
        <w:sdtContent>
          <w:r w:rsidDel="00000000" w:rsidR="00000000" w:rsidRPr="00000000">
            <w:rPr>
              <w:rFonts w:ascii="Arial Unicode MS" w:cs="Arial Unicode MS" w:eastAsia="Arial Unicode MS" w:hAnsi="Arial Unicode MS"/>
              <w:color w:val="000000"/>
              <w:rtl w:val="0"/>
            </w:rPr>
            <w:tab/>
            <w:t xml:space="preserve">Color → Atom</w:t>
          </w:r>
        </w:sdtContent>
      </w:sdt>
      <w:r w:rsidDel="00000000" w:rsidR="00000000" w:rsidRPr="00000000">
        <w:rPr>
          <w:rtl w:val="0"/>
        </w:rPr>
      </w:r>
    </w:p>
    <w:p w:rsidR="00000000" w:rsidDel="00000000" w:rsidP="00000000" w:rsidRDefault="00000000" w:rsidRPr="00000000" w14:paraId="000000FD">
      <w:pPr>
        <w:rPr>
          <w:color w:val="000000"/>
        </w:rPr>
      </w:pPr>
      <w:r w:rsidDel="00000000" w:rsidR="00000000" w:rsidRPr="00000000">
        <w:rPr>
          <w:rtl w:val="0"/>
        </w:rPr>
      </w:r>
    </w:p>
    <w:p w:rsidR="00000000" w:rsidDel="00000000" w:rsidP="00000000" w:rsidRDefault="00000000" w:rsidRPr="00000000" w14:paraId="000000FE">
      <w:pPr>
        <w:rPr>
          <w:color w:val="000000"/>
        </w:rPr>
      </w:pPr>
      <w:r w:rsidDel="00000000" w:rsidR="00000000" w:rsidRPr="00000000">
        <w:rPr>
          <w:color w:val="000000"/>
          <w:rtl w:val="0"/>
        </w:rPr>
        <w:t xml:space="preserve">If extraneous interactions are shown, reset and re-add the interactions as we did for the oxyanion hole.</w:t>
      </w:r>
    </w:p>
    <w:p w:rsidR="00000000" w:rsidDel="00000000" w:rsidP="00000000" w:rsidRDefault="00000000" w:rsidRPr="00000000" w14:paraId="000000FF">
      <w:pPr>
        <w:rPr>
          <w:b w:val="1"/>
          <w:color w:val="000000"/>
        </w:rPr>
      </w:pPr>
      <w:r w:rsidDel="00000000" w:rsidR="00000000" w:rsidRPr="00000000">
        <w:rPr>
          <w:rtl w:val="0"/>
        </w:rPr>
      </w:r>
    </w:p>
    <w:p w:rsidR="00000000" w:rsidDel="00000000" w:rsidP="00000000" w:rsidRDefault="00000000" w:rsidRPr="00000000" w14:paraId="00000100">
      <w:pPr>
        <w:pBdr>
          <w:top w:color="000000" w:space="1" w:sz="8" w:val="single"/>
          <w:left w:color="000000" w:space="4" w:sz="8" w:val="single"/>
          <w:bottom w:color="000000" w:space="1" w:sz="8" w:val="single"/>
          <w:right w:color="000000" w:space="4" w:sz="8" w:val="single"/>
        </w:pBdr>
        <w:rPr>
          <w:b w:val="1"/>
          <w:color w:val="000000"/>
        </w:rPr>
      </w:pPr>
      <w:r w:rsidDel="00000000" w:rsidR="00000000" w:rsidRPr="00000000">
        <w:rPr>
          <w:b w:val="1"/>
          <w:color w:val="000000"/>
          <w:rtl w:val="0"/>
        </w:rPr>
        <w:t xml:space="preserve">Box 4: Cation-π interactions</w:t>
      </w:r>
    </w:p>
    <w:p w:rsidR="00000000" w:rsidDel="00000000" w:rsidP="00000000" w:rsidRDefault="00000000" w:rsidRPr="00000000" w14:paraId="00000101">
      <w:pPr>
        <w:pBdr>
          <w:top w:color="000000" w:space="1" w:sz="8" w:val="single"/>
          <w:left w:color="000000" w:space="4" w:sz="8" w:val="single"/>
          <w:bottom w:color="000000" w:space="1" w:sz="8" w:val="single"/>
          <w:right w:color="000000" w:space="4" w:sz="8" w:val="single"/>
        </w:pBdr>
        <w:rPr>
          <w:color w:val="000000"/>
        </w:rPr>
      </w:pPr>
      <w:r w:rsidDel="00000000" w:rsidR="00000000" w:rsidRPr="00000000">
        <w:rPr>
          <w:color w:val="000000"/>
          <w:rtl w:val="0"/>
        </w:rPr>
        <w:t xml:space="preserve">Aromatic compounds, for example, benzene and the side chains of aromatic amino acids, have alternating single and double bonds in their rings. The π electrons of these rings are delocalized above and below the ring, creating an area of electron density, and therefore negative charge. This partial negative charge can interact with cations, binding via a </w:t>
      </w:r>
      <w:r w:rsidDel="00000000" w:rsidR="00000000" w:rsidRPr="00000000">
        <w:rPr>
          <w:b w:val="1"/>
          <w:color w:val="000000"/>
          <w:rtl w:val="0"/>
        </w:rPr>
        <w:t xml:space="preserve">cation-π interaction</w:t>
      </w:r>
      <w:r w:rsidDel="00000000" w:rsidR="00000000" w:rsidRPr="00000000">
        <w:rPr>
          <w:color w:val="000000"/>
          <w:rtl w:val="0"/>
        </w:rPr>
        <w:t xml:space="preserve">.  </w:t>
      </w:r>
    </w:p>
    <w:p w:rsidR="00000000" w:rsidDel="00000000" w:rsidP="00000000" w:rsidRDefault="00000000" w:rsidRPr="00000000" w14:paraId="00000102">
      <w:pPr>
        <w:pBdr>
          <w:top w:color="000000" w:space="1" w:sz="8" w:val="single"/>
          <w:left w:color="000000" w:space="4" w:sz="8" w:val="single"/>
          <w:bottom w:color="000000" w:space="1" w:sz="8" w:val="single"/>
          <w:right w:color="000000" w:space="4" w:sz="8" w:val="single"/>
        </w:pBdr>
        <w:rPr>
          <w:color w:val="000000"/>
        </w:rPr>
      </w:pPr>
      <w:r w:rsidDel="00000000" w:rsidR="00000000" w:rsidRPr="00000000">
        <w:rPr>
          <w:color w:val="000000"/>
        </w:rPr>
        <w:drawing>
          <wp:inline distB="0" distT="0" distL="0" distR="0">
            <wp:extent cx="1243013" cy="1271008"/>
            <wp:effectExtent b="0" l="0" r="0" t="0"/>
            <wp:docPr id="1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243013" cy="1271008"/>
                    </a:xfrm>
                    <a:prstGeom prst="rect"/>
                    <a:ln/>
                  </pic:spPr>
                </pic:pic>
              </a:graphicData>
            </a:graphic>
          </wp:inline>
        </w:drawing>
      </w:r>
      <w:r w:rsidDel="00000000" w:rsidR="00000000" w:rsidRPr="00000000">
        <w:rPr>
          <w:color w:val="000000"/>
        </w:rPr>
        <w:drawing>
          <wp:inline distB="114300" distT="114300" distL="114300" distR="114300">
            <wp:extent cx="4224338" cy="1915845"/>
            <wp:effectExtent b="0" l="0" r="0" t="0"/>
            <wp:docPr id="1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224338" cy="1915845"/>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pBdr>
          <w:top w:color="000000" w:space="1" w:sz="8" w:val="single"/>
          <w:left w:color="000000" w:space="4" w:sz="8" w:val="single"/>
          <w:bottom w:color="000000" w:space="1" w:sz="8" w:val="single"/>
          <w:right w:color="000000" w:space="4" w:sz="8" w:val="single"/>
        </w:pBdr>
        <w:rPr>
          <w:color w:val="000000"/>
        </w:rPr>
      </w:pPr>
      <w:r w:rsidDel="00000000" w:rsidR="00000000" w:rsidRPr="00000000">
        <w:rPr>
          <w:rtl w:val="0"/>
        </w:rPr>
      </w:r>
    </w:p>
    <w:p w:rsidR="00000000" w:rsidDel="00000000" w:rsidP="00000000" w:rsidRDefault="00000000" w:rsidRPr="00000000" w14:paraId="00000104">
      <w:pPr>
        <w:pBdr>
          <w:top w:color="000000" w:space="1" w:sz="8" w:val="single"/>
          <w:left w:color="000000" w:space="4" w:sz="8" w:val="single"/>
          <w:bottom w:color="000000" w:space="1" w:sz="8" w:val="single"/>
          <w:right w:color="000000" w:space="4" w:sz="8" w:val="single"/>
        </w:pBdr>
        <w:rPr>
          <w:color w:val="000000"/>
          <w:sz w:val="20"/>
          <w:szCs w:val="20"/>
        </w:rPr>
      </w:pPr>
      <w:r w:rsidDel="00000000" w:rsidR="00000000" w:rsidRPr="00000000">
        <w:rPr>
          <w:b w:val="1"/>
          <w:color w:val="000000"/>
          <w:sz w:val="20"/>
          <w:szCs w:val="20"/>
          <w:rtl w:val="0"/>
        </w:rPr>
        <w:t xml:space="preserve">Images: </w:t>
      </w:r>
      <w:r w:rsidDel="00000000" w:rsidR="00000000" w:rsidRPr="00000000">
        <w:rPr>
          <w:color w:val="000000"/>
          <w:sz w:val="20"/>
          <w:szCs w:val="20"/>
          <w:rtl w:val="0"/>
        </w:rPr>
        <w:t xml:space="preserve">(Left) Electron density map of benzene. Red indicates the area of highest electron density, blue the lowest. (Right, A) The π system of benzene (B) delocalization of the π electrons in benzene creates regions of negative charge above and below the ring (C) a cation-π interaction between a sodium ion and the π electron cloud of benzene. </w:t>
      </w:r>
    </w:p>
    <w:p w:rsidR="00000000" w:rsidDel="00000000" w:rsidP="00000000" w:rsidRDefault="00000000" w:rsidRPr="00000000" w14:paraId="00000105">
      <w:pPr>
        <w:pBdr>
          <w:top w:color="000000" w:space="1" w:sz="8" w:val="single"/>
          <w:left w:color="000000" w:space="4" w:sz="8" w:val="single"/>
          <w:bottom w:color="000000" w:space="1" w:sz="8" w:val="single"/>
          <w:right w:color="000000" w:space="4" w:sz="8" w:val="single"/>
        </w:pBdr>
        <w:rPr>
          <w:color w:val="000000"/>
          <w:sz w:val="20"/>
          <w:szCs w:val="20"/>
        </w:rPr>
      </w:pPr>
      <w:r w:rsidDel="00000000" w:rsidR="00000000" w:rsidRPr="00000000">
        <w:rPr>
          <w:rtl w:val="0"/>
        </w:rPr>
      </w:r>
    </w:p>
    <w:p w:rsidR="00000000" w:rsidDel="00000000" w:rsidP="00000000" w:rsidRDefault="00000000" w:rsidRPr="00000000" w14:paraId="00000106">
      <w:pPr>
        <w:pBdr>
          <w:top w:color="000000" w:space="1" w:sz="8" w:val="single"/>
          <w:left w:color="000000" w:space="4" w:sz="8" w:val="single"/>
          <w:bottom w:color="000000" w:space="1" w:sz="8" w:val="single"/>
          <w:right w:color="000000" w:space="4" w:sz="8" w:val="single"/>
        </w:pBdr>
        <w:rPr>
          <w:color w:val="000000"/>
        </w:rPr>
      </w:pPr>
      <w:r w:rsidDel="00000000" w:rsidR="00000000" w:rsidRPr="00000000">
        <w:rPr>
          <w:color w:val="000000"/>
          <w:rtl w:val="0"/>
        </w:rPr>
        <w:t xml:space="preserve">Distances for electrostatic interactions from induced dipoles are a bit more challenging to describe than those of hydrogen bonds. These interactions take into account the van der Waals radii of the atoms, plus some additional distance before the atoms are too far apart to be electrostatically attracted. These interactions usually measure in the low 4Å range (~4–4.4Å).</w:t>
      </w:r>
    </w:p>
    <w:p w:rsidR="00000000" w:rsidDel="00000000" w:rsidP="00000000" w:rsidRDefault="00000000" w:rsidRPr="00000000" w14:paraId="00000107">
      <w:pPr>
        <w:rPr>
          <w:color w:val="000000"/>
        </w:rPr>
      </w:pPr>
      <w:r w:rsidDel="00000000" w:rsidR="00000000" w:rsidRPr="00000000">
        <w:rPr>
          <w:rtl w:val="0"/>
        </w:rPr>
      </w:r>
    </w:p>
    <w:p w:rsidR="00000000" w:rsidDel="00000000" w:rsidP="00000000" w:rsidRDefault="00000000" w:rsidRPr="00000000" w14:paraId="00000108">
      <w:pPr>
        <w:rPr>
          <w:color w:val="000000"/>
        </w:rPr>
      </w:pPr>
      <w:r w:rsidDel="00000000" w:rsidR="00000000" w:rsidRPr="00000000">
        <w:rPr>
          <w:color w:val="000000"/>
          <w:rtl w:val="0"/>
        </w:rPr>
        <w:t xml:space="preserve">AChE is a classic example of an enzyme involving a cation-π interaction. Unfortunately, the setting to detect cation-π interactions is not currently working with this structure. To view the cation-π interaction, use the </w:t>
      </w:r>
      <w:r w:rsidDel="00000000" w:rsidR="00000000" w:rsidRPr="00000000">
        <w:rPr>
          <w:color w:val="000000"/>
          <w:u w:val="single"/>
          <w:rtl w:val="0"/>
        </w:rPr>
        <w:t xml:space="preserve">analysis dropdown menu</w:t>
      </w:r>
      <w:r w:rsidDel="00000000" w:rsidR="00000000" w:rsidRPr="00000000">
        <w:rPr>
          <w:color w:val="000000"/>
          <w:rtl w:val="0"/>
        </w:rPr>
        <w:t xml:space="preserve"> to add interactions between the ligand and active site. Select the contacts/interactions measurement, and set it to 5Å. Note that this will make the view busy. </w:t>
      </w:r>
    </w:p>
    <w:p w:rsidR="00000000" w:rsidDel="00000000" w:rsidP="00000000" w:rsidRDefault="00000000" w:rsidRPr="00000000" w14:paraId="00000109">
      <w:pPr>
        <w:rPr>
          <w:color w:val="000000"/>
        </w:rPr>
      </w:pPr>
      <w:r w:rsidDel="00000000" w:rsidR="00000000" w:rsidRPr="00000000">
        <w:rPr>
          <w:rtl w:val="0"/>
        </w:rPr>
      </w:r>
    </w:p>
    <w:p w:rsidR="00000000" w:rsidDel="00000000" w:rsidP="00000000" w:rsidRDefault="00000000" w:rsidRPr="00000000" w14:paraId="0000010A">
      <w:pPr>
        <w:rPr>
          <w:color w:val="000000"/>
        </w:rPr>
      </w:pPr>
      <w:r w:rsidDel="00000000" w:rsidR="00000000" w:rsidRPr="00000000">
        <w:rPr>
          <w:color w:val="000000"/>
          <w:rtl w:val="0"/>
        </w:rPr>
        <w:t xml:space="preserve">Click the “+” next to “Toolbar” in the </w:t>
      </w:r>
      <w:r w:rsidDel="00000000" w:rsidR="00000000" w:rsidRPr="00000000">
        <w:rPr>
          <w:color w:val="000000"/>
          <w:u w:val="single"/>
          <w:rtl w:val="0"/>
        </w:rPr>
        <w:t xml:space="preserve">dropdown menu</w:t>
      </w:r>
      <w:r w:rsidDel="00000000" w:rsidR="00000000" w:rsidRPr="00000000">
        <w:rPr>
          <w:color w:val="000000"/>
          <w:rtl w:val="0"/>
        </w:rPr>
        <w:t xml:space="preserve">, then angle your view to make the interactions clear and click “Save ICn3D PNG Image” to take a snapshot of the anionic site</w:t>
      </w:r>
    </w:p>
    <w:p w:rsidR="00000000" w:rsidDel="00000000" w:rsidP="00000000" w:rsidRDefault="00000000" w:rsidRPr="00000000" w14:paraId="0000010B">
      <w:pPr>
        <w:rPr>
          <w:b w:val="1"/>
          <w:color w:val="000000"/>
        </w:rPr>
      </w:pPr>
      <w:r w:rsidDel="00000000" w:rsidR="00000000" w:rsidRPr="00000000">
        <w:rPr>
          <w:rtl w:val="0"/>
        </w:rPr>
      </w:r>
    </w:p>
    <w:p w:rsidR="00000000" w:rsidDel="00000000" w:rsidP="00000000" w:rsidRDefault="00000000" w:rsidRPr="00000000" w14:paraId="0000010C">
      <w:pPr>
        <w:rPr>
          <w:color w:val="000000"/>
        </w:rPr>
      </w:pPr>
      <w:r w:rsidDel="00000000" w:rsidR="00000000" w:rsidRPr="00000000">
        <w:rPr>
          <w:b w:val="1"/>
          <w:color w:val="000000"/>
          <w:rtl w:val="0"/>
        </w:rPr>
        <w:t xml:space="preserve">Question 5</w:t>
      </w:r>
      <w:r w:rsidDel="00000000" w:rsidR="00000000" w:rsidRPr="00000000">
        <w:rPr>
          <w:color w:val="000000"/>
          <w:rtl w:val="0"/>
        </w:rPr>
        <w:t xml:space="preserve">: Which aromatic residues have interactions with acetylcholine? Are these cation-π interactions? Explain your reasoning. </w:t>
      </w:r>
    </w:p>
    <w:p w:rsidR="00000000" w:rsidDel="00000000" w:rsidP="00000000" w:rsidRDefault="00000000" w:rsidRPr="00000000" w14:paraId="0000010D">
      <w:pPr>
        <w:rPr>
          <w:color w:val="000000"/>
        </w:rPr>
      </w:pPr>
      <w:r w:rsidDel="00000000" w:rsidR="00000000" w:rsidRPr="00000000">
        <w:rPr>
          <w:color w:val="000000"/>
          <w:rtl w:val="0"/>
        </w:rPr>
        <w:br w:type="textWrapping"/>
      </w:r>
      <w:r w:rsidDel="00000000" w:rsidR="00000000" w:rsidRPr="00000000">
        <w:rPr>
          <w:b w:val="1"/>
          <w:color w:val="000000"/>
          <w:rtl w:val="0"/>
        </w:rPr>
        <w:t xml:space="preserve">Question 6</w:t>
      </w:r>
      <w:r w:rsidDel="00000000" w:rsidR="00000000" w:rsidRPr="00000000">
        <w:rPr>
          <w:color w:val="000000"/>
          <w:rtl w:val="0"/>
        </w:rPr>
        <w:t xml:space="preserve">: Propose a function of the anionic site if it doesn’t directly engage in ACH hydrolysis. </w:t>
      </w:r>
    </w:p>
    <w:p w:rsidR="00000000" w:rsidDel="00000000" w:rsidP="00000000" w:rsidRDefault="00000000" w:rsidRPr="00000000" w14:paraId="0000010E">
      <w:pPr>
        <w:rPr>
          <w:color w:val="000000"/>
        </w:rPr>
      </w:pPr>
      <w:r w:rsidDel="00000000" w:rsidR="00000000" w:rsidRPr="00000000">
        <w:rPr>
          <w:rtl w:val="0"/>
        </w:rPr>
      </w:r>
    </w:p>
    <w:p w:rsidR="00000000" w:rsidDel="00000000" w:rsidP="00000000" w:rsidRDefault="00000000" w:rsidRPr="00000000" w14:paraId="0000010F">
      <w:pPr>
        <w:rPr>
          <w:color w:val="000000"/>
        </w:rPr>
      </w:pPr>
      <w:r w:rsidDel="00000000" w:rsidR="00000000" w:rsidRPr="00000000">
        <w:rPr>
          <w:b w:val="1"/>
          <w:color w:val="000000"/>
          <w:rtl w:val="0"/>
        </w:rPr>
        <w:t xml:space="preserve">Question 7</w:t>
      </w:r>
      <w:r w:rsidDel="00000000" w:rsidR="00000000" w:rsidRPr="00000000">
        <w:rPr>
          <w:color w:val="000000"/>
          <w:rtl w:val="0"/>
        </w:rPr>
        <w:t xml:space="preserve">: Why would the cation-π interaction be measured from a carbon attached to the acetylcholine ammonium ion, and not from the nitrogen atom? </w:t>
      </w:r>
    </w:p>
    <w:p w:rsidR="00000000" w:rsidDel="00000000" w:rsidP="00000000" w:rsidRDefault="00000000" w:rsidRPr="00000000" w14:paraId="00000110">
      <w:pPr>
        <w:rPr>
          <w:color w:val="000000"/>
        </w:rPr>
      </w:pPr>
      <w:r w:rsidDel="00000000" w:rsidR="00000000" w:rsidRPr="00000000">
        <w:rPr>
          <w:rtl w:val="0"/>
        </w:rPr>
      </w:r>
    </w:p>
    <w:p w:rsidR="00000000" w:rsidDel="00000000" w:rsidP="00000000" w:rsidRDefault="00000000" w:rsidRPr="00000000" w14:paraId="00000111">
      <w:pPr>
        <w:rPr>
          <w:color w:val="000000"/>
        </w:rPr>
      </w:pPr>
      <w:r w:rsidDel="00000000" w:rsidR="00000000" w:rsidRPr="00000000">
        <w:rPr>
          <w:b w:val="1"/>
          <w:color w:val="000000"/>
          <w:rtl w:val="0"/>
        </w:rPr>
        <w:t xml:space="preserve">Take a final image zoomed in on the binding site and save your session file. </w:t>
      </w:r>
      <w:r w:rsidDel="00000000" w:rsidR="00000000" w:rsidRPr="00000000">
        <w:rPr>
          <w:rtl w:val="0"/>
        </w:rPr>
      </w:r>
    </w:p>
    <w:p w:rsidR="00000000" w:rsidDel="00000000" w:rsidP="00000000" w:rsidRDefault="00000000" w:rsidRPr="00000000" w14:paraId="00000112">
      <w:pPr>
        <w:rPr>
          <w:color w:val="000000"/>
        </w:rPr>
      </w:pPr>
      <w:r w:rsidDel="00000000" w:rsidR="00000000" w:rsidRPr="00000000">
        <w:rPr>
          <w:rtl w:val="0"/>
        </w:rPr>
      </w:r>
    </w:p>
    <w:p w:rsidR="00000000" w:rsidDel="00000000" w:rsidP="00000000" w:rsidRDefault="00000000" w:rsidRPr="00000000" w14:paraId="00000113">
      <w:pPr>
        <w:rPr>
          <w:color w:val="000000"/>
        </w:rPr>
      </w:pPr>
      <w:r w:rsidDel="00000000" w:rsidR="00000000" w:rsidRPr="00000000">
        <w:rPr>
          <w:color w:val="000000"/>
          <w:rtl w:val="0"/>
        </w:rPr>
        <w:t xml:space="preserve">Submit the answers to Questions 1–7, along with 2 screenshots of the model, one clearly showing the </w:t>
      </w:r>
      <w:r w:rsidDel="00000000" w:rsidR="00000000" w:rsidRPr="00000000">
        <w:rPr>
          <w:color w:val="000000"/>
          <w:rtl w:val="0"/>
        </w:rPr>
        <w:t xml:space="preserve">esteratic</w:t>
      </w:r>
      <w:r w:rsidDel="00000000" w:rsidR="00000000" w:rsidRPr="00000000">
        <w:rPr>
          <w:color w:val="000000"/>
          <w:rtl w:val="0"/>
        </w:rPr>
        <w:t xml:space="preserve"> site interactions and one showing the anionic site interactions.</w:t>
      </w:r>
    </w:p>
    <w:p w:rsidR="00000000" w:rsidDel="00000000" w:rsidP="00000000" w:rsidRDefault="00000000" w:rsidRPr="00000000" w14:paraId="00000114">
      <w:pPr>
        <w:rPr>
          <w:color w:val="000000"/>
        </w:rPr>
      </w:pPr>
      <w:r w:rsidDel="00000000" w:rsidR="00000000" w:rsidRPr="00000000">
        <w:rPr>
          <w:rtl w:val="0"/>
        </w:rPr>
      </w:r>
    </w:p>
    <w:p w:rsidR="00000000" w:rsidDel="00000000" w:rsidP="00000000" w:rsidRDefault="00000000" w:rsidRPr="00000000" w14:paraId="00000115">
      <w:pPr>
        <w:rPr>
          <w:i w:val="1"/>
          <w:color w:val="000000"/>
        </w:rPr>
      </w:pPr>
      <w:r w:rsidDel="00000000" w:rsidR="00000000" w:rsidRPr="00000000">
        <w:rPr>
          <w:i w:val="1"/>
          <w:color w:val="000000"/>
          <w:rtl w:val="0"/>
        </w:rPr>
        <w:t xml:space="preserve">You have finished analyzing and modeling multiple parts of the acetylcholinesterase active site using iCn3D. At this point, you should be familiar with the functional parts of the enzyme and have a better understanding of the various interactions that occur within them.</w:t>
      </w:r>
    </w:p>
    <w:p w:rsidR="00000000" w:rsidDel="00000000" w:rsidP="00000000" w:rsidRDefault="00000000" w:rsidRPr="00000000" w14:paraId="00000116">
      <w:pPr>
        <w:rPr>
          <w:color w:val="000000"/>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Rounded"/>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color w:val="000000"/>
        <w:sz w:val="16"/>
        <w:szCs w:val="1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sz w:val="16"/>
        <w:szCs w:val="16"/>
      </w:rPr>
    </w:pPr>
    <w:r w:rsidDel="00000000" w:rsidR="00000000" w:rsidRPr="00000000">
      <w:rPr/>
      <w:drawing>
        <wp:inline distB="114300" distT="114300" distL="114300" distR="114300">
          <wp:extent cx="919163" cy="430857"/>
          <wp:effectExtent b="0" l="0" r="0" t="0"/>
          <wp:docPr id="1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19163" cy="430857"/>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tabs>
        <w:tab w:val="center" w:leader="none" w:pos="4680"/>
        <w:tab w:val="right" w:leader="none" w:pos="9360"/>
      </w:tabs>
      <w:spacing w:line="240" w:lineRule="auto"/>
      <w:jc w:val="right"/>
      <w:rPr/>
    </w:pPr>
    <w:r w:rsidDel="00000000" w:rsidR="00000000" w:rsidRPr="00000000">
      <w:rPr>
        <w:sz w:val="16"/>
        <w:szCs w:val="16"/>
        <w:rtl w:val="0"/>
      </w:rPr>
      <w:t xml:space="preserve">Authors: Kristen Procko, Giani Tah, Michael The, Vishal Patel, Shravya Yarlagadda</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7.png"/><Relationship Id="rId10" Type="http://schemas.openxmlformats.org/officeDocument/2006/relationships/hyperlink" Target="http://pdb101.rcsb.org/learn/guide-to-understanding-pdb-data/introduction" TargetMode="External"/><Relationship Id="rId21"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hyperlink" Target="https://www.ncbi.nlm.nih.gov/Structure/icn3d/full.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csb.org/" TargetMode="External"/><Relationship Id="rId15" Type="http://schemas.openxmlformats.org/officeDocument/2006/relationships/image" Target="media/image5.png"/><Relationship Id="rId14" Type="http://schemas.openxmlformats.org/officeDocument/2006/relationships/image" Target="media/image2.jpg"/><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rUeoAUe/hdRpVOMldL+a6L1HY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eCgIxMRIYChYIB0ISEhBBcmlhbCBVbmljb2RlIE1TGh4KAjEyEhgKFggHQhISEEFyaWFsIFVuaWNvZGUgTVMaHgoCMTMSGAoWCAdCEh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zIOaC50MmN5b3JsZHZkMzQyDmguZTBnNzNtMncyY2hwMg5oLmRqZjJmdG5zbmswdTIOaC5yNTk4azNmMTlxNDAyDmgua3I0Yzh1cGI1YmQ1Mg5oLjRoNjdyYml1enNpdTIOaC5iZHk4MXh4anV0ZzUyDmguamcybTc0bmZvc2ZkOAByITFXUGotUVBQUkNOLTlFZDJmX19zZjBXQ0xHNjk5R1Rp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2022-03-02T01:46:00Z</dcterms:created>
</cp:coreProperties>
</file>